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EABE9" w14:textId="4BC5FFD2" w:rsidR="00150648" w:rsidRPr="009E1B75" w:rsidRDefault="005E10A7" w:rsidP="001003CB">
      <w:pPr>
        <w:pStyle w:val="NormalWeb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  <w:r>
        <w:rPr>
          <w:rFonts w:asciiTheme="minorHAnsi" w:hAnsiTheme="minorHAnsi" w:cstheme="minorHAnsi"/>
          <w:sz w:val="23"/>
          <w:szCs w:val="23"/>
        </w:rPr>
        <w:t>October 17</w:t>
      </w:r>
      <w:r w:rsidR="00150648" w:rsidRPr="009E1B75">
        <w:rPr>
          <w:rFonts w:asciiTheme="minorHAnsi" w:hAnsiTheme="minorHAnsi" w:cstheme="minorHAnsi"/>
          <w:sz w:val="23"/>
          <w:szCs w:val="23"/>
        </w:rPr>
        <w:t>, 2017</w:t>
      </w:r>
    </w:p>
    <w:p w14:paraId="78F5CDFA" w14:textId="43052761" w:rsidR="00150648" w:rsidRPr="009E1B75" w:rsidRDefault="00150648" w:rsidP="001003CB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br/>
        <w:t>Dear Parents, Guardians and Caregivers,</w:t>
      </w:r>
    </w:p>
    <w:p w14:paraId="64AC8090" w14:textId="04A26474" w:rsidR="00960917" w:rsidRPr="00960917" w:rsidRDefault="00960917" w:rsidP="00960917">
      <w:pPr>
        <w:pStyle w:val="Pa0"/>
        <w:rPr>
          <w:rFonts w:asciiTheme="minorHAnsi" w:hAnsiTheme="minorHAnsi" w:cstheme="minorHAnsi"/>
          <w:color w:val="221E1F"/>
          <w:sz w:val="23"/>
          <w:szCs w:val="23"/>
        </w:rPr>
      </w:pPr>
      <w:r>
        <w:rPr>
          <w:rFonts w:asciiTheme="minorHAnsi" w:hAnsiTheme="minorHAnsi" w:cstheme="minorHAnsi"/>
          <w:color w:val="221E1F"/>
          <w:sz w:val="23"/>
          <w:szCs w:val="23"/>
        </w:rPr>
        <w:t xml:space="preserve">At the </w:t>
      </w:r>
      <w:r w:rsidR="005E10A7">
        <w:rPr>
          <w:rFonts w:asciiTheme="minorHAnsi" w:hAnsiTheme="minorHAnsi" w:cstheme="minorHAnsi"/>
          <w:color w:val="221E1F"/>
          <w:sz w:val="23"/>
          <w:szCs w:val="23"/>
        </w:rPr>
        <w:t>October 16</w:t>
      </w:r>
      <w:r w:rsidR="00150648" w:rsidRPr="009E1B75">
        <w:rPr>
          <w:rFonts w:asciiTheme="minorHAnsi" w:hAnsiTheme="minorHAnsi" w:cstheme="minorHAnsi"/>
          <w:color w:val="221E1F"/>
          <w:sz w:val="23"/>
          <w:szCs w:val="23"/>
        </w:rPr>
        <w:t>, 2017</w:t>
      </w:r>
      <w:r w:rsidR="006E5B36" w:rsidRPr="009E1B75">
        <w:rPr>
          <w:rFonts w:asciiTheme="minorHAnsi" w:hAnsiTheme="minorHAnsi" w:cstheme="minorHAnsi"/>
          <w:color w:val="221E1F"/>
          <w:sz w:val="23"/>
          <w:szCs w:val="23"/>
        </w:rPr>
        <w:t>,</w:t>
      </w:r>
      <w:r w:rsidR="00150648" w:rsidRPr="009E1B75">
        <w:rPr>
          <w:rFonts w:asciiTheme="minorHAnsi" w:hAnsiTheme="minorHAnsi" w:cstheme="minorHAnsi"/>
          <w:color w:val="221E1F"/>
          <w:sz w:val="23"/>
          <w:szCs w:val="23"/>
        </w:rPr>
        <w:t xml:space="preserve"> Board meeting, Trustees approved a recommendation </w:t>
      </w:r>
      <w:r>
        <w:rPr>
          <w:rFonts w:asciiTheme="minorHAnsi" w:hAnsiTheme="minorHAnsi" w:cstheme="minorHAnsi"/>
          <w:color w:val="221E1F"/>
          <w:sz w:val="23"/>
          <w:szCs w:val="23"/>
        </w:rPr>
        <w:t xml:space="preserve">to start a French Immersion boundary review </w:t>
      </w:r>
      <w:r w:rsidR="00150648" w:rsidRPr="009E1B75">
        <w:rPr>
          <w:rFonts w:asciiTheme="minorHAnsi" w:hAnsiTheme="minorHAnsi" w:cstheme="minorHAnsi"/>
          <w:color w:val="221E1F"/>
          <w:sz w:val="23"/>
          <w:szCs w:val="23"/>
        </w:rPr>
        <w:t>for</w:t>
      </w:r>
      <w:r>
        <w:rPr>
          <w:rFonts w:asciiTheme="minorHAnsi" w:hAnsiTheme="minorHAnsi" w:cstheme="minorHAnsi"/>
          <w:color w:val="221E1F"/>
          <w:sz w:val="23"/>
          <w:szCs w:val="23"/>
        </w:rPr>
        <w:t xml:space="preserve"> the following schools </w:t>
      </w:r>
      <w:r w:rsidRPr="00960917">
        <w:rPr>
          <w:rFonts w:asciiTheme="minorHAnsi" w:hAnsiTheme="minorHAnsi" w:cstheme="minorHAnsi"/>
          <w:color w:val="221E1F"/>
          <w:sz w:val="23"/>
          <w:szCs w:val="23"/>
        </w:rPr>
        <w:t>Ancaster Senior (Grade 7-8), Dundana (Grade 1-5), Fessenden (Grade 1-6), Sir William Osler (Grade 6-8), Sherwood (Grade 9-11), and Westdale (Grade 9-12).</w:t>
      </w:r>
      <w:r w:rsidR="00150648" w:rsidRPr="009E1B75">
        <w:rPr>
          <w:rFonts w:asciiTheme="minorHAnsi" w:hAnsiTheme="minorHAnsi" w:cstheme="minorHAnsi"/>
          <w:color w:val="221E1F"/>
          <w:sz w:val="23"/>
          <w:szCs w:val="23"/>
        </w:rPr>
        <w:t xml:space="preserve"> </w:t>
      </w:r>
    </w:p>
    <w:p w14:paraId="20355BAE" w14:textId="77777777" w:rsidR="00960917" w:rsidRDefault="00960917" w:rsidP="00960917">
      <w:pPr>
        <w:pStyle w:val="Pa0"/>
      </w:pPr>
    </w:p>
    <w:p w14:paraId="50FA5C77" w14:textId="694A6A58" w:rsidR="00960917" w:rsidRDefault="00960917" w:rsidP="00960917">
      <w:pPr>
        <w:pStyle w:val="Pa0"/>
      </w:pPr>
      <w:r>
        <w:t xml:space="preserve">The purpose of the French Immersion boundary review is to align the elementary and secondary French Immersion boundaries with their approved English boundaries for the 2018/2019 school year.  </w:t>
      </w:r>
    </w:p>
    <w:p w14:paraId="20D9B866" w14:textId="62CA35B3" w:rsidR="004B445E" w:rsidRPr="009E1B75" w:rsidRDefault="004B445E" w:rsidP="004B445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t xml:space="preserve">The Advisory </w:t>
      </w:r>
      <w:r w:rsidR="006E5B36" w:rsidRPr="009E1B75">
        <w:rPr>
          <w:rFonts w:asciiTheme="minorHAnsi" w:hAnsiTheme="minorHAnsi" w:cstheme="minorHAnsi"/>
          <w:sz w:val="23"/>
          <w:szCs w:val="23"/>
        </w:rPr>
        <w:t>Pa</w:t>
      </w:r>
      <w:r w:rsidR="00960917">
        <w:rPr>
          <w:rFonts w:asciiTheme="minorHAnsi" w:hAnsiTheme="minorHAnsi" w:cstheme="minorHAnsi"/>
          <w:sz w:val="23"/>
          <w:szCs w:val="23"/>
        </w:rPr>
        <w:t>nel</w:t>
      </w:r>
      <w:r w:rsidR="00BD1DB8">
        <w:rPr>
          <w:rFonts w:asciiTheme="minorHAnsi" w:hAnsiTheme="minorHAnsi" w:cstheme="minorHAnsi"/>
          <w:sz w:val="23"/>
          <w:szCs w:val="23"/>
        </w:rPr>
        <w:t>, made up of</w:t>
      </w:r>
      <w:r w:rsidR="00BD1DB8" w:rsidRPr="00BD1DB8">
        <w:rPr>
          <w:rFonts w:asciiTheme="minorHAnsi" w:hAnsiTheme="minorHAnsi" w:cstheme="minorHAnsi"/>
          <w:sz w:val="23"/>
          <w:szCs w:val="23"/>
        </w:rPr>
        <w:t xml:space="preserve"> </w:t>
      </w:r>
      <w:r w:rsidR="00BD1DB8" w:rsidRPr="009E1B75">
        <w:rPr>
          <w:rFonts w:asciiTheme="minorHAnsi" w:hAnsiTheme="minorHAnsi" w:cstheme="minorHAnsi"/>
          <w:sz w:val="23"/>
          <w:szCs w:val="23"/>
        </w:rPr>
        <w:t>two School Council representatives and up to two Home and School Association representatives (where they may exist)</w:t>
      </w:r>
      <w:r w:rsidR="00BD1DB8">
        <w:rPr>
          <w:rFonts w:asciiTheme="minorHAnsi" w:hAnsiTheme="minorHAnsi" w:cstheme="minorHAnsi"/>
          <w:sz w:val="23"/>
          <w:szCs w:val="23"/>
        </w:rPr>
        <w:t xml:space="preserve"> from each of the schools listed above, </w:t>
      </w:r>
      <w:r w:rsidR="00960917">
        <w:rPr>
          <w:rFonts w:asciiTheme="minorHAnsi" w:hAnsiTheme="minorHAnsi" w:cstheme="minorHAnsi"/>
          <w:sz w:val="23"/>
          <w:szCs w:val="23"/>
        </w:rPr>
        <w:t>will be meeting on Thursday, October</w:t>
      </w:r>
      <w:r w:rsidR="006E5B36" w:rsidRPr="009E1B75">
        <w:rPr>
          <w:rFonts w:asciiTheme="minorHAnsi" w:hAnsiTheme="minorHAnsi" w:cstheme="minorHAnsi"/>
          <w:sz w:val="23"/>
          <w:szCs w:val="23"/>
        </w:rPr>
        <w:t xml:space="preserve"> </w:t>
      </w:r>
      <w:r w:rsidR="00960917">
        <w:rPr>
          <w:rFonts w:asciiTheme="minorHAnsi" w:hAnsiTheme="minorHAnsi" w:cstheme="minorHAnsi"/>
          <w:sz w:val="23"/>
          <w:szCs w:val="23"/>
        </w:rPr>
        <w:t>19</w:t>
      </w:r>
      <w:r w:rsidRPr="009E1B75">
        <w:rPr>
          <w:rFonts w:asciiTheme="minorHAnsi" w:hAnsiTheme="minorHAnsi" w:cstheme="minorHAnsi"/>
          <w:sz w:val="23"/>
          <w:szCs w:val="23"/>
        </w:rPr>
        <w:t xml:space="preserve">, </w:t>
      </w:r>
      <w:r w:rsidRPr="009E1B75">
        <w:rPr>
          <w:rFonts w:asciiTheme="minorHAnsi" w:hAnsiTheme="minorHAnsi" w:cstheme="minorHAnsi"/>
          <w:noProof/>
          <w:sz w:val="23"/>
          <w:szCs w:val="23"/>
        </w:rPr>
        <w:t>2017</w:t>
      </w:r>
      <w:r w:rsidR="006E5B36" w:rsidRPr="009E1B75">
        <w:rPr>
          <w:rFonts w:asciiTheme="minorHAnsi" w:hAnsiTheme="minorHAnsi" w:cstheme="minorHAnsi"/>
          <w:noProof/>
          <w:sz w:val="23"/>
          <w:szCs w:val="23"/>
        </w:rPr>
        <w:t>,</w:t>
      </w:r>
      <w:r w:rsidRPr="009E1B75">
        <w:rPr>
          <w:rFonts w:asciiTheme="minorHAnsi" w:hAnsiTheme="minorHAnsi" w:cstheme="minorHAnsi"/>
          <w:sz w:val="23"/>
          <w:szCs w:val="23"/>
        </w:rPr>
        <w:t xml:space="preserve"> at </w:t>
      </w:r>
      <w:r w:rsidR="00960917">
        <w:rPr>
          <w:rFonts w:asciiTheme="minorHAnsi" w:hAnsiTheme="minorHAnsi" w:cstheme="minorHAnsi"/>
          <w:sz w:val="23"/>
          <w:szCs w:val="23"/>
        </w:rPr>
        <w:t xml:space="preserve">Ancaster Senior </w:t>
      </w:r>
      <w:r w:rsidRPr="009E1B75">
        <w:rPr>
          <w:rFonts w:asciiTheme="minorHAnsi" w:hAnsiTheme="minorHAnsi" w:cstheme="minorHAnsi"/>
          <w:sz w:val="23"/>
          <w:szCs w:val="23"/>
        </w:rPr>
        <w:t xml:space="preserve">at 6 p.m. </w:t>
      </w:r>
    </w:p>
    <w:p w14:paraId="2B7CB187" w14:textId="77777777" w:rsidR="00BD1DB8" w:rsidRPr="009E1B75" w:rsidRDefault="00BD1DB8" w:rsidP="00BD1DB8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t xml:space="preserve">The role of the Boundary Review Advisory Panel is to assess the recommended option for Trustee consideration. The Panel </w:t>
      </w:r>
      <w:r w:rsidRPr="009E1B75">
        <w:rPr>
          <w:rFonts w:asciiTheme="minorHAnsi" w:hAnsiTheme="minorHAnsi" w:cstheme="minorHAnsi"/>
          <w:noProof/>
          <w:sz w:val="23"/>
          <w:szCs w:val="23"/>
        </w:rPr>
        <w:t>can</w:t>
      </w:r>
      <w:r w:rsidRPr="009E1B75">
        <w:rPr>
          <w:rFonts w:asciiTheme="minorHAnsi" w:hAnsiTheme="minorHAnsi" w:cstheme="minorHAnsi"/>
          <w:sz w:val="23"/>
          <w:szCs w:val="23"/>
        </w:rPr>
        <w:t xml:space="preserve"> make suggestions to the option after reviewing the impacts to students and the </w:t>
      </w:r>
      <w:r w:rsidRPr="009E1B75">
        <w:rPr>
          <w:rFonts w:asciiTheme="minorHAnsi" w:hAnsiTheme="minorHAnsi" w:cstheme="minorHAnsi"/>
          <w:noProof/>
          <w:sz w:val="23"/>
          <w:szCs w:val="23"/>
        </w:rPr>
        <w:t>enrolment</w:t>
      </w:r>
      <w:r w:rsidRPr="009E1B75">
        <w:rPr>
          <w:rFonts w:asciiTheme="minorHAnsi" w:hAnsiTheme="minorHAnsi" w:cstheme="minorHAnsi"/>
          <w:sz w:val="23"/>
          <w:szCs w:val="23"/>
        </w:rPr>
        <w:t xml:space="preserve"> of each school, facility </w:t>
      </w:r>
      <w:r w:rsidRPr="009E1B75">
        <w:rPr>
          <w:rFonts w:asciiTheme="minorHAnsi" w:hAnsiTheme="minorHAnsi" w:cstheme="minorHAnsi"/>
          <w:noProof/>
          <w:sz w:val="23"/>
          <w:szCs w:val="23"/>
        </w:rPr>
        <w:t>utilization</w:t>
      </w:r>
      <w:r w:rsidRPr="009E1B75">
        <w:rPr>
          <w:rFonts w:asciiTheme="minorHAnsi" w:hAnsiTheme="minorHAnsi" w:cstheme="minorHAnsi"/>
          <w:sz w:val="23"/>
          <w:szCs w:val="23"/>
        </w:rPr>
        <w:t xml:space="preserve">, finances and transportation. </w:t>
      </w:r>
    </w:p>
    <w:p w14:paraId="5B83EF47" w14:textId="353A6540" w:rsidR="004B445E" w:rsidRPr="009E1B75" w:rsidRDefault="004B445E" w:rsidP="004B445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t xml:space="preserve">You will have the opportunity to voice your ideas and pose questions at the Boundary Review public meeting taking place on </w:t>
      </w:r>
      <w:r w:rsidR="00960917">
        <w:rPr>
          <w:rFonts w:asciiTheme="minorHAnsi" w:hAnsiTheme="minorHAnsi" w:cstheme="minorHAnsi"/>
          <w:b/>
          <w:sz w:val="23"/>
          <w:szCs w:val="23"/>
        </w:rPr>
        <w:t>Wednesday, November 1</w:t>
      </w:r>
      <w:r w:rsidRPr="009E1B75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9E1B75">
        <w:rPr>
          <w:rFonts w:asciiTheme="minorHAnsi" w:hAnsiTheme="minorHAnsi" w:cstheme="minorHAnsi"/>
          <w:b/>
          <w:noProof/>
          <w:sz w:val="23"/>
          <w:szCs w:val="23"/>
        </w:rPr>
        <w:t>2017</w:t>
      </w:r>
      <w:r w:rsidR="006E5B36" w:rsidRPr="009E1B75">
        <w:rPr>
          <w:rFonts w:asciiTheme="minorHAnsi" w:hAnsiTheme="minorHAnsi" w:cstheme="minorHAnsi"/>
          <w:b/>
          <w:noProof/>
          <w:sz w:val="23"/>
          <w:szCs w:val="23"/>
        </w:rPr>
        <w:t>,</w:t>
      </w:r>
      <w:r w:rsidRPr="009E1B75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255E47" w:rsidRPr="00255E47">
        <w:rPr>
          <w:rFonts w:asciiTheme="minorHAnsi" w:hAnsiTheme="minorHAnsi" w:cstheme="minorHAnsi"/>
          <w:b/>
          <w:sz w:val="23"/>
          <w:szCs w:val="23"/>
        </w:rPr>
        <w:t xml:space="preserve">at Ancaster Senior </w:t>
      </w:r>
      <w:r w:rsidRPr="009E1B75">
        <w:rPr>
          <w:rFonts w:asciiTheme="minorHAnsi" w:hAnsiTheme="minorHAnsi" w:cstheme="minorHAnsi"/>
          <w:b/>
          <w:sz w:val="23"/>
          <w:szCs w:val="23"/>
        </w:rPr>
        <w:t>beginning at 6 p.m.</w:t>
      </w:r>
    </w:p>
    <w:p w14:paraId="6D9A4139" w14:textId="2009B356" w:rsidR="001003CB" w:rsidRPr="009E1B75" w:rsidRDefault="00546C6B" w:rsidP="001003CB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t>I</w:t>
      </w:r>
      <w:r w:rsidR="00B0128D" w:rsidRPr="009E1B75">
        <w:rPr>
          <w:rFonts w:asciiTheme="minorHAnsi" w:hAnsiTheme="minorHAnsi" w:cstheme="minorHAnsi"/>
          <w:sz w:val="23"/>
          <w:szCs w:val="23"/>
        </w:rPr>
        <w:t>f you</w:t>
      </w:r>
      <w:r w:rsidR="00150648" w:rsidRPr="009E1B75">
        <w:rPr>
          <w:rFonts w:asciiTheme="minorHAnsi" w:hAnsiTheme="minorHAnsi" w:cstheme="minorHAnsi"/>
          <w:sz w:val="23"/>
          <w:szCs w:val="23"/>
        </w:rPr>
        <w:t xml:space="preserve"> have any questions about this boundary review and how it affects your child, please speak with your school Principal. </w:t>
      </w:r>
    </w:p>
    <w:p w14:paraId="543978B4" w14:textId="4B21DFF9" w:rsidR="00150648" w:rsidRPr="009E1B75" w:rsidRDefault="00150648" w:rsidP="001003CB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t>If you require further assistance, you may cont</w:t>
      </w:r>
      <w:r w:rsidR="00B0128D" w:rsidRPr="009E1B75">
        <w:rPr>
          <w:rFonts w:asciiTheme="minorHAnsi" w:hAnsiTheme="minorHAnsi" w:cstheme="minorHAnsi"/>
          <w:sz w:val="23"/>
          <w:szCs w:val="23"/>
        </w:rPr>
        <w:t>act me at 905-527-5092 ext. 2626</w:t>
      </w:r>
      <w:r w:rsidRPr="009E1B75">
        <w:rPr>
          <w:rFonts w:asciiTheme="minorHAnsi" w:hAnsiTheme="minorHAnsi" w:cstheme="minorHAnsi"/>
          <w:sz w:val="23"/>
          <w:szCs w:val="23"/>
        </w:rPr>
        <w:t xml:space="preserve">.  </w:t>
      </w:r>
    </w:p>
    <w:p w14:paraId="61B6C3DF" w14:textId="6217C8BF" w:rsidR="003E6247" w:rsidRPr="009E1B75" w:rsidRDefault="00B0128D" w:rsidP="001003CB">
      <w:pPr>
        <w:rPr>
          <w:sz w:val="23"/>
          <w:szCs w:val="23"/>
          <w:lang w:val="en-CA"/>
        </w:rPr>
      </w:pPr>
      <w:r w:rsidRPr="009E1B75">
        <w:rPr>
          <w:sz w:val="23"/>
          <w:szCs w:val="23"/>
          <w:lang w:val="en-CA"/>
        </w:rPr>
        <w:t xml:space="preserve">Sincerely, </w:t>
      </w:r>
    </w:p>
    <w:p w14:paraId="7B57D2DC" w14:textId="7341366F" w:rsidR="00B0128D" w:rsidRPr="009E1B75" w:rsidRDefault="00B0128D" w:rsidP="001003CB">
      <w:pPr>
        <w:rPr>
          <w:sz w:val="23"/>
          <w:szCs w:val="23"/>
          <w:lang w:val="en-CA"/>
        </w:rPr>
      </w:pPr>
    </w:p>
    <w:p w14:paraId="27D22B8C" w14:textId="737D575D" w:rsidR="00B0128D" w:rsidRPr="009E1B75" w:rsidRDefault="00960917" w:rsidP="001003CB">
      <w:pPr>
        <w:rPr>
          <w:sz w:val="23"/>
          <w:szCs w:val="23"/>
          <w:lang w:val="en-CA"/>
        </w:rPr>
      </w:pPr>
      <w:r>
        <w:rPr>
          <w:noProof/>
          <w:sz w:val="23"/>
          <w:szCs w:val="23"/>
          <w:lang w:val="en-CA" w:eastAsia="en-CA"/>
        </w:rPr>
        <w:drawing>
          <wp:inline distT="0" distB="0" distL="0" distR="0" wp14:anchorId="2A8D7A35" wp14:editId="5B2A8793">
            <wp:extent cx="1721493" cy="561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prendergast_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629" cy="56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3CB" w:rsidRPr="009E1B75">
        <w:rPr>
          <w:sz w:val="23"/>
          <w:szCs w:val="23"/>
          <w:lang w:val="en-CA"/>
        </w:rPr>
        <w:br/>
      </w:r>
    </w:p>
    <w:p w14:paraId="0DB2F767" w14:textId="314EF229" w:rsidR="0011378D" w:rsidRPr="009E1B75" w:rsidRDefault="00960917">
      <w:pPr>
        <w:rPr>
          <w:sz w:val="23"/>
          <w:szCs w:val="23"/>
          <w:lang w:val="en-CA"/>
        </w:rPr>
      </w:pPr>
      <w:r>
        <w:rPr>
          <w:sz w:val="23"/>
          <w:szCs w:val="23"/>
          <w:lang w:val="en-CA"/>
        </w:rPr>
        <w:t>Michael Prendergast</w:t>
      </w:r>
      <w:r w:rsidR="00B0128D" w:rsidRPr="009E1B75">
        <w:rPr>
          <w:sz w:val="23"/>
          <w:szCs w:val="23"/>
          <w:lang w:val="en-CA"/>
        </w:rPr>
        <w:br/>
        <w:t>Superintendent of Student Achievement</w:t>
      </w:r>
    </w:p>
    <w:sectPr w:rsidR="0011378D" w:rsidRPr="009E1B75" w:rsidSect="0011378D">
      <w:headerReference w:type="default" r:id="rId11"/>
      <w:footerReference w:type="default" r:id="rId12"/>
      <w:pgSz w:w="12240" w:h="15840"/>
      <w:pgMar w:top="1440" w:right="1440" w:bottom="1440" w:left="1440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FC249" w14:textId="77777777" w:rsidR="00AB618A" w:rsidRDefault="00AB618A" w:rsidP="0011378D">
      <w:r>
        <w:separator/>
      </w:r>
    </w:p>
  </w:endnote>
  <w:endnote w:type="continuationSeparator" w:id="0">
    <w:p w14:paraId="66D1AB49" w14:textId="77777777" w:rsidR="00AB618A" w:rsidRDefault="00AB618A" w:rsidP="0011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Legacy Sans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AA75" w14:textId="77777777" w:rsidR="0011378D" w:rsidRDefault="0011378D" w:rsidP="0011378D">
    <w:pPr>
      <w:pStyle w:val="Footer"/>
      <w:ind w:left="-993"/>
    </w:pPr>
    <w:r>
      <w:rPr>
        <w:noProof/>
        <w:lang w:val="en-CA" w:eastAsia="en-CA"/>
      </w:rPr>
      <w:drawing>
        <wp:inline distT="0" distB="0" distL="0" distR="0" wp14:anchorId="4749397A" wp14:editId="5F2EDD9A">
          <wp:extent cx="7315835" cy="753469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-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3670" cy="755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4DEFB" w14:textId="77777777" w:rsidR="00AB618A" w:rsidRDefault="00AB618A" w:rsidP="0011378D">
      <w:r>
        <w:separator/>
      </w:r>
    </w:p>
  </w:footnote>
  <w:footnote w:type="continuationSeparator" w:id="0">
    <w:p w14:paraId="65533A87" w14:textId="77777777" w:rsidR="00AB618A" w:rsidRDefault="00AB618A" w:rsidP="00113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514" w:type="dxa"/>
      <w:tblInd w:w="-5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5"/>
      <w:gridCol w:w="5379"/>
    </w:tblGrid>
    <w:tr w:rsidR="0011378D" w14:paraId="48AAABAB" w14:textId="77777777" w:rsidTr="0011378D">
      <w:tc>
        <w:tcPr>
          <w:tcW w:w="4675" w:type="dxa"/>
        </w:tcPr>
        <w:p w14:paraId="4A276792" w14:textId="77777777" w:rsidR="0011378D" w:rsidRDefault="0011378D" w:rsidP="00AF5E44">
          <w:pPr>
            <w:pStyle w:val="Header"/>
            <w:ind w:left="196"/>
            <w:jc w:val="both"/>
          </w:pPr>
          <w:r>
            <w:rPr>
              <w:noProof/>
              <w:lang w:val="en-CA" w:eastAsia="en-CA"/>
            </w:rPr>
            <w:drawing>
              <wp:inline distT="0" distB="0" distL="0" distR="0" wp14:anchorId="629FB918" wp14:editId="248CC408">
                <wp:extent cx="2999232" cy="1229868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-HighR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9232" cy="1229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9" w:type="dxa"/>
          <w:vAlign w:val="center"/>
        </w:tcPr>
        <w:p w14:paraId="64BD2E6B" w14:textId="7285BB2E" w:rsidR="0011378D" w:rsidRDefault="00960917" w:rsidP="0011378D">
          <w:pPr>
            <w:pStyle w:val="Header"/>
            <w:jc w:val="right"/>
          </w:pPr>
          <w:r>
            <w:rPr>
              <w:b/>
              <w:bCs/>
              <w:color w:val="595959" w:themeColor="text1" w:themeTint="A6"/>
              <w:sz w:val="20"/>
              <w:szCs w:val="20"/>
            </w:rPr>
            <w:t>Michael Prendergast</w:t>
          </w:r>
          <w:r w:rsidR="000A507C" w:rsidRPr="00441509">
            <w:rPr>
              <w:color w:val="595959" w:themeColor="text1" w:themeTint="A6"/>
              <w:sz w:val="20"/>
              <w:szCs w:val="20"/>
            </w:rPr>
            <w:br/>
          </w:r>
          <w:r w:rsidR="00B0128D">
            <w:rPr>
              <w:color w:val="595959" w:themeColor="text1" w:themeTint="A6"/>
              <w:sz w:val="20"/>
              <w:szCs w:val="20"/>
            </w:rPr>
            <w:t>Superintendent of Student Achievement</w:t>
          </w:r>
          <w:r w:rsidR="000A507C" w:rsidRPr="00441509">
            <w:rPr>
              <w:color w:val="595959" w:themeColor="text1" w:themeTint="A6"/>
              <w:sz w:val="20"/>
              <w:szCs w:val="20"/>
            </w:rPr>
            <w:br/>
            <w:t>Hamilton-Wentworth District School Board</w:t>
          </w:r>
          <w:r w:rsidR="000A507C" w:rsidRPr="00441509">
            <w:rPr>
              <w:color w:val="595959" w:themeColor="text1" w:themeTint="A6"/>
              <w:sz w:val="20"/>
              <w:szCs w:val="20"/>
            </w:rPr>
            <w:br/>
            <w:t xml:space="preserve">20 Education Court, </w:t>
          </w:r>
          <w:r w:rsidR="000A507C">
            <w:rPr>
              <w:color w:val="595959" w:themeColor="text1" w:themeTint="A6"/>
              <w:sz w:val="20"/>
              <w:szCs w:val="20"/>
            </w:rPr>
            <w:t>P.O. Box 2558</w:t>
          </w:r>
          <w:r w:rsidR="000A507C">
            <w:rPr>
              <w:color w:val="595959" w:themeColor="text1" w:themeTint="A6"/>
              <w:sz w:val="20"/>
              <w:szCs w:val="20"/>
            </w:rPr>
            <w:br/>
            <w:t>Hamilton, ON  L8N 3L1</w:t>
          </w:r>
          <w:r w:rsidR="000A507C" w:rsidRPr="00441509">
            <w:rPr>
              <w:color w:val="595959" w:themeColor="text1" w:themeTint="A6"/>
              <w:sz w:val="20"/>
              <w:szCs w:val="20"/>
            </w:rPr>
            <w:br/>
          </w:r>
          <w:r w:rsidR="00B0128D">
            <w:rPr>
              <w:color w:val="595959" w:themeColor="text1" w:themeTint="A6"/>
              <w:sz w:val="20"/>
              <w:szCs w:val="20"/>
            </w:rPr>
            <w:t>905-527-5092 ext. 2626</w:t>
          </w:r>
        </w:p>
      </w:tc>
    </w:tr>
  </w:tbl>
  <w:p w14:paraId="56888F12" w14:textId="77777777" w:rsidR="0011378D" w:rsidRDefault="001137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7518F"/>
    <w:multiLevelType w:val="hybridMultilevel"/>
    <w:tmpl w:val="402EB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A4ECE"/>
    <w:multiLevelType w:val="hybridMultilevel"/>
    <w:tmpl w:val="0EF068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44EF3"/>
    <w:multiLevelType w:val="hybridMultilevel"/>
    <w:tmpl w:val="14A43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xNrM0tTAzNLC0MDRV0lEKTi0uzszPAykwNKgFAONZ2cYtAAAA"/>
  </w:docVars>
  <w:rsids>
    <w:rsidRoot w:val="0011378D"/>
    <w:rsid w:val="00030506"/>
    <w:rsid w:val="00053DC0"/>
    <w:rsid w:val="000A507C"/>
    <w:rsid w:val="000C5462"/>
    <w:rsid w:val="001003CB"/>
    <w:rsid w:val="0011378D"/>
    <w:rsid w:val="00150648"/>
    <w:rsid w:val="001C1BDB"/>
    <w:rsid w:val="001C7C02"/>
    <w:rsid w:val="001E40E5"/>
    <w:rsid w:val="00255E47"/>
    <w:rsid w:val="00270C81"/>
    <w:rsid w:val="002F4938"/>
    <w:rsid w:val="003E6247"/>
    <w:rsid w:val="004517B9"/>
    <w:rsid w:val="00465D68"/>
    <w:rsid w:val="00467D65"/>
    <w:rsid w:val="004B445E"/>
    <w:rsid w:val="004E0787"/>
    <w:rsid w:val="00546C6B"/>
    <w:rsid w:val="005E10A7"/>
    <w:rsid w:val="005E21C2"/>
    <w:rsid w:val="00683527"/>
    <w:rsid w:val="006E5B36"/>
    <w:rsid w:val="00726016"/>
    <w:rsid w:val="00731CE6"/>
    <w:rsid w:val="00756CDB"/>
    <w:rsid w:val="007946F8"/>
    <w:rsid w:val="007D6395"/>
    <w:rsid w:val="0080590B"/>
    <w:rsid w:val="008F0533"/>
    <w:rsid w:val="00960917"/>
    <w:rsid w:val="009E1B75"/>
    <w:rsid w:val="00A42A48"/>
    <w:rsid w:val="00AB618A"/>
    <w:rsid w:val="00AD744E"/>
    <w:rsid w:val="00AF5E44"/>
    <w:rsid w:val="00B0128D"/>
    <w:rsid w:val="00B64BFE"/>
    <w:rsid w:val="00BD1DB8"/>
    <w:rsid w:val="00C0241F"/>
    <w:rsid w:val="00C50D69"/>
    <w:rsid w:val="00DC241A"/>
    <w:rsid w:val="00DF7920"/>
    <w:rsid w:val="00E443E5"/>
    <w:rsid w:val="00E55C2F"/>
    <w:rsid w:val="00E913EB"/>
    <w:rsid w:val="00EC3440"/>
    <w:rsid w:val="00ED3E25"/>
    <w:rsid w:val="00FA6513"/>
    <w:rsid w:val="00FB27C2"/>
    <w:rsid w:val="00FF20D1"/>
    <w:rsid w:val="4B769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7A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78D"/>
  </w:style>
  <w:style w:type="paragraph" w:styleId="Footer">
    <w:name w:val="footer"/>
    <w:basedOn w:val="Normal"/>
    <w:link w:val="Foot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78D"/>
  </w:style>
  <w:style w:type="table" w:styleId="TableGrid">
    <w:name w:val="Table Grid"/>
    <w:basedOn w:val="TableNormal"/>
    <w:uiPriority w:val="39"/>
    <w:rsid w:val="00113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064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Default">
    <w:name w:val="Default"/>
    <w:rsid w:val="00150648"/>
    <w:pPr>
      <w:autoSpaceDE w:val="0"/>
      <w:autoSpaceDN w:val="0"/>
      <w:adjustRightInd w:val="0"/>
    </w:pPr>
    <w:rPr>
      <w:rFonts w:ascii="ITC Legacy Sans Std Book" w:hAnsi="ITC Legacy Sans Std Book" w:cs="ITC Legacy Sans Std Book"/>
      <w:color w:val="000000"/>
      <w:lang w:val="en-CA"/>
    </w:rPr>
  </w:style>
  <w:style w:type="paragraph" w:customStyle="1" w:styleId="Pa0">
    <w:name w:val="Pa0"/>
    <w:basedOn w:val="Default"/>
    <w:next w:val="Default"/>
    <w:uiPriority w:val="99"/>
    <w:rsid w:val="00150648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9b589-4df6-4574-bde0-2c073cc48901">
      <UserInfo>
        <DisplayName>Sandra Bateman [Staff]</DisplayName>
        <AccountId>3190</AccountId>
        <AccountType/>
      </UserInfo>
      <UserInfo>
        <DisplayName>Anastasia Rankin [Staff]</DisplayName>
        <AccountId>4892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7F27AB28E284399E81B0E6B649E8B" ma:contentTypeVersion="4" ma:contentTypeDescription="Create a new document." ma:contentTypeScope="" ma:versionID="6d1421ad14839693626ecb3261d18cda">
  <xsd:schema xmlns:xsd="http://www.w3.org/2001/XMLSchema" xmlns:xs="http://www.w3.org/2001/XMLSchema" xmlns:p="http://schemas.microsoft.com/office/2006/metadata/properties" xmlns:ns2="bf69b589-4df6-4574-bde0-2c073cc48901" targetNamespace="http://schemas.microsoft.com/office/2006/metadata/properties" ma:root="true" ma:fieldsID="2c1739f1e37ccfdb6a91832c854cc5a1" ns2:_="">
    <xsd:import namespace="bf69b589-4df6-4574-bde0-2c073cc489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9b589-4df6-4574-bde0-2c073cc48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CDF0C-ADBE-4D11-8E51-24F759094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01CCE-50EC-47EC-9412-0D4038E4D1F2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bf69b589-4df6-4574-bde0-2c073cc48901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32B2CB-A042-48AA-B715-4BD147C16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9b589-4df6-4574-bde0-2c073cc48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Michele Lambie [Staff]</cp:lastModifiedBy>
  <cp:revision>2</cp:revision>
  <cp:lastPrinted>2017-05-30T15:32:00Z</cp:lastPrinted>
  <dcterms:created xsi:type="dcterms:W3CDTF">2017-10-17T14:55:00Z</dcterms:created>
  <dcterms:modified xsi:type="dcterms:W3CDTF">2017-10-17T14:55:00Z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0x010100A727F27AB28E284399E81B0E6B649E8B</vt:lpwstr>
  </property>
</Properties>
</file>