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C90" w:rsidRDefault="00F0247F">
      <w:r>
        <w:t>Saltfleet School Council</w:t>
      </w:r>
    </w:p>
    <w:p w:rsidR="00F0247F" w:rsidRDefault="00F0247F">
      <w:r>
        <w:t>Minutes – October 22, 2015</w:t>
      </w:r>
      <w:r>
        <w:br/>
        <w:t>Saltfleet Library</w:t>
      </w:r>
    </w:p>
    <w:p w:rsidR="00F0247F" w:rsidRDefault="00F0247F" w:rsidP="00F0247F"/>
    <w:p w:rsidR="00F0247F" w:rsidRDefault="00F0247F" w:rsidP="00F0247F">
      <w:bookmarkStart w:id="0" w:name="_GoBack"/>
      <w:bookmarkEnd w:id="0"/>
      <w:r>
        <w:t xml:space="preserve">Our Health Action Team ran a very successful awareness piece during Mental Health week.  They had a booth set up where they gave Hershey Hugs (because everyone needs a hug now and then!), to everyone who answered one of two (or both) of the following questions:  1) </w:t>
      </w:r>
      <w:proofErr w:type="gramStart"/>
      <w:r>
        <w:t>What</w:t>
      </w:r>
      <w:proofErr w:type="gramEnd"/>
      <w:r>
        <w:t xml:space="preserve"> do you do to relieve stress?   2) What makes you happy?   The answers will be collated and put on a banner to be displayed in the school.</w:t>
      </w:r>
    </w:p>
    <w:p w:rsidR="00F0247F" w:rsidRDefault="00F0247F" w:rsidP="00F0247F"/>
    <w:p w:rsidR="00F0247F" w:rsidRDefault="00F0247F" w:rsidP="00F0247F">
      <w:r>
        <w:t>Due to the labour situations (job action), the awards assembly originally booked for October 28 is postponed.  Additionally, grade 8 options day is also postponed.</w:t>
      </w:r>
    </w:p>
    <w:p w:rsidR="00F0247F" w:rsidRDefault="00F0247F" w:rsidP="00F0247F"/>
    <w:p w:rsidR="00F0247F" w:rsidRDefault="00F0247F" w:rsidP="00F0247F">
      <w:r>
        <w:t>At parent council's request, Mr. Graham prepared a Parent Council EQAO information presentation. Some key pieces of information are as follows:  </w:t>
      </w:r>
    </w:p>
    <w:p w:rsidR="00F0247F" w:rsidRDefault="00F0247F" w:rsidP="00F0247F"/>
    <w:p w:rsidR="00F0247F" w:rsidRDefault="00F0247F" w:rsidP="00F0247F">
      <w:r>
        <w:t>EQAO test results provide a snapshot of your child's achievement in relation to the provincial standard.</w:t>
      </w:r>
    </w:p>
    <w:p w:rsidR="00F0247F" w:rsidRDefault="00F0247F" w:rsidP="00F0247F"/>
    <w:p w:rsidR="00F0247F" w:rsidRDefault="00F0247F" w:rsidP="00F0247F">
      <w:r>
        <w:t>Reporting about test results in the news is a little skewed, as they compare results from the previous year, and state whether the percentage of students achieving a certain level has risen or fallen.  A more accurate view would be to compare how that particular cohort scored on their EQAO tests in grades 3 and 6, and then in grade 9.  To compare classes from one year to the next is like comparing apples to oranges.  It is unfair to all involved.  </w:t>
      </w:r>
    </w:p>
    <w:p w:rsidR="00F0247F" w:rsidRDefault="00F0247F" w:rsidP="00F0247F"/>
    <w:p w:rsidR="00F0247F" w:rsidRDefault="00F0247F" w:rsidP="00F0247F">
      <w:r>
        <w:t>The OSSLT (Ontario Secondary School Literacy Test) is a separate part of EQAO and takes place in grade 10.  This test measures whether or not students are meeting the minimum standard for literacy across all subjects up to the end of grade 9.  </w:t>
      </w:r>
    </w:p>
    <w:p w:rsidR="00F0247F" w:rsidRDefault="00F0247F" w:rsidP="00F0247F"/>
    <w:p w:rsidR="00F0247F" w:rsidRDefault="00F0247F" w:rsidP="00F0247F">
      <w:r>
        <w:t>If you have any questions regarding EQAO or OSSLT, please free to visit EQAO.com; talk to Mr. Graham; or talk to your child's guidance counselor.   </w:t>
      </w:r>
    </w:p>
    <w:p w:rsidR="00F0247F" w:rsidRDefault="00F0247F"/>
    <w:sectPr w:rsidR="00F02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7F"/>
    <w:rsid w:val="00F0247F"/>
    <w:rsid w:val="00FC0C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91CB0-6512-48A6-A60E-9AC1BE2D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99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Graham [Staff]</dc:creator>
  <cp:keywords/>
  <dc:description/>
  <cp:lastModifiedBy>Kevin Graham [Staff]</cp:lastModifiedBy>
  <cp:revision>1</cp:revision>
  <dcterms:created xsi:type="dcterms:W3CDTF">2015-11-16T02:41:00Z</dcterms:created>
  <dcterms:modified xsi:type="dcterms:W3CDTF">2015-11-16T02:42:00Z</dcterms:modified>
</cp:coreProperties>
</file>