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117" w:rsidRPr="00441F9D" w:rsidRDefault="00EF6FFF" w:rsidP="00162220">
      <w:pPr>
        <w:jc w:val="center"/>
        <w:rPr>
          <w:b/>
          <w:sz w:val="20"/>
          <w:szCs w:val="20"/>
        </w:rPr>
      </w:pPr>
      <w:bookmarkStart w:id="0" w:name="_GoBack"/>
      <w:bookmarkEnd w:id="0"/>
      <w:r w:rsidRPr="00441F9D">
        <w:rPr>
          <w:b/>
          <w:sz w:val="20"/>
          <w:szCs w:val="20"/>
        </w:rPr>
        <w:t>UN</w:t>
      </w:r>
      <w:r w:rsidR="001E0BF0">
        <w:rPr>
          <w:b/>
          <w:sz w:val="20"/>
          <w:szCs w:val="20"/>
        </w:rPr>
        <w:t>IVERSITY APPLICATION CHECKLIST 2</w:t>
      </w:r>
      <w:r w:rsidR="00904892">
        <w:rPr>
          <w:b/>
          <w:sz w:val="20"/>
          <w:szCs w:val="20"/>
        </w:rPr>
        <w:t>017-2018</w:t>
      </w:r>
    </w:p>
    <w:p w:rsidR="00EF6FFF" w:rsidRPr="00441F9D" w:rsidRDefault="00EF6FFF">
      <w:pPr>
        <w:rPr>
          <w:sz w:val="20"/>
          <w:szCs w:val="20"/>
        </w:rPr>
      </w:pPr>
      <w:r w:rsidRPr="00441F9D">
        <w:rPr>
          <w:b/>
          <w:sz w:val="20"/>
          <w:szCs w:val="20"/>
          <w:u w:val="single"/>
        </w:rPr>
        <w:t>Before applying</w:t>
      </w:r>
      <w:r w:rsidRPr="00441F9D">
        <w:rPr>
          <w:sz w:val="20"/>
          <w:szCs w:val="20"/>
        </w:rPr>
        <w:t>:</w:t>
      </w:r>
    </w:p>
    <w:p w:rsidR="00EF6FFF" w:rsidRPr="00441F9D" w:rsidRDefault="00EF6FFF" w:rsidP="00EF6FFF">
      <w:pPr>
        <w:pStyle w:val="ListParagraph"/>
        <w:numPr>
          <w:ilvl w:val="0"/>
          <w:numId w:val="1"/>
        </w:numPr>
        <w:rPr>
          <w:sz w:val="20"/>
          <w:szCs w:val="20"/>
        </w:rPr>
      </w:pPr>
      <w:r w:rsidRPr="00441F9D">
        <w:rPr>
          <w:sz w:val="20"/>
          <w:szCs w:val="20"/>
        </w:rPr>
        <w:t xml:space="preserve">RESEARCH! Collect information about universities and programs and prerequisites. Talk to Liaison representatives, visit at Open Houses, etc. </w:t>
      </w:r>
      <w:r w:rsidRPr="00441F9D">
        <w:rPr>
          <w:b/>
          <w:sz w:val="20"/>
          <w:szCs w:val="20"/>
        </w:rPr>
        <w:t>Talk to a Guidance Counsellor</w:t>
      </w:r>
      <w:r w:rsidRPr="00441F9D">
        <w:rPr>
          <w:sz w:val="20"/>
          <w:szCs w:val="20"/>
        </w:rPr>
        <w:t>.</w:t>
      </w:r>
    </w:p>
    <w:p w:rsidR="00EF6FFF" w:rsidRPr="00441F9D" w:rsidRDefault="00EF6FFF" w:rsidP="00EF6FFF">
      <w:pPr>
        <w:pStyle w:val="ListParagraph"/>
        <w:numPr>
          <w:ilvl w:val="0"/>
          <w:numId w:val="1"/>
        </w:numPr>
        <w:rPr>
          <w:sz w:val="20"/>
          <w:szCs w:val="20"/>
        </w:rPr>
      </w:pPr>
      <w:r w:rsidRPr="00441F9D">
        <w:rPr>
          <w:sz w:val="20"/>
          <w:szCs w:val="20"/>
        </w:rPr>
        <w:t xml:space="preserve">Check that you have the prerequisite courses, the cut-off averages, etc. that are needed for your chosen programs. This information is found at </w:t>
      </w:r>
      <w:hyperlink r:id="rId5" w:history="1">
        <w:r w:rsidRPr="00441F9D">
          <w:rPr>
            <w:rStyle w:val="Hyperlink"/>
            <w:b/>
            <w:sz w:val="20"/>
            <w:szCs w:val="20"/>
          </w:rPr>
          <w:t>www.electronicinfo.ca</w:t>
        </w:r>
      </w:hyperlink>
      <w:r w:rsidRPr="00441F9D">
        <w:rPr>
          <w:b/>
          <w:sz w:val="20"/>
          <w:szCs w:val="20"/>
        </w:rPr>
        <w:t xml:space="preserve">, </w:t>
      </w:r>
      <w:r w:rsidRPr="00441F9D">
        <w:rPr>
          <w:sz w:val="20"/>
          <w:szCs w:val="20"/>
        </w:rPr>
        <w:t>university calendars and websites.</w:t>
      </w:r>
    </w:p>
    <w:p w:rsidR="00EF6FFF" w:rsidRPr="00441F9D" w:rsidRDefault="00EF6FFF" w:rsidP="00EF6FFF">
      <w:pPr>
        <w:pStyle w:val="ListParagraph"/>
        <w:numPr>
          <w:ilvl w:val="0"/>
          <w:numId w:val="1"/>
        </w:numPr>
        <w:rPr>
          <w:sz w:val="20"/>
          <w:szCs w:val="20"/>
        </w:rPr>
      </w:pPr>
      <w:r w:rsidRPr="00441F9D">
        <w:rPr>
          <w:sz w:val="20"/>
          <w:szCs w:val="20"/>
        </w:rPr>
        <w:t>Know which schools, programs, etc. to which you will be applying. Complete the chart below with your choices. Prioritize your selections. Be clear about universities and multiple programs, alternate offers, etc.</w:t>
      </w:r>
    </w:p>
    <w:p w:rsidR="00EF6FFF" w:rsidRPr="00441F9D" w:rsidRDefault="00EF6FFF" w:rsidP="00EF6FFF">
      <w:pPr>
        <w:ind w:left="360"/>
        <w:rPr>
          <w:sz w:val="20"/>
          <w:szCs w:val="20"/>
        </w:rPr>
      </w:pPr>
    </w:p>
    <w:p w:rsidR="00EF6FFF" w:rsidRPr="00441F9D" w:rsidRDefault="00EF6FFF" w:rsidP="00EF6FFF">
      <w:pPr>
        <w:ind w:left="360"/>
        <w:rPr>
          <w:sz w:val="20"/>
          <w:szCs w:val="20"/>
        </w:rPr>
      </w:pPr>
      <w:r w:rsidRPr="00441F9D">
        <w:rPr>
          <w:b/>
          <w:sz w:val="20"/>
          <w:szCs w:val="20"/>
          <w:u w:val="single"/>
        </w:rPr>
        <w:t>Responsibilities of the student</w:t>
      </w:r>
      <w:r w:rsidRPr="00441F9D">
        <w:rPr>
          <w:sz w:val="20"/>
          <w:szCs w:val="20"/>
        </w:rPr>
        <w:t>:</w:t>
      </w:r>
    </w:p>
    <w:p w:rsidR="00EF6FFF" w:rsidRPr="00441F9D" w:rsidRDefault="00EF6FFF" w:rsidP="00EF6FFF">
      <w:pPr>
        <w:pStyle w:val="ListParagraph"/>
        <w:numPr>
          <w:ilvl w:val="0"/>
          <w:numId w:val="2"/>
        </w:numPr>
        <w:rPr>
          <w:sz w:val="20"/>
          <w:szCs w:val="20"/>
        </w:rPr>
      </w:pPr>
      <w:r w:rsidRPr="00441F9D">
        <w:rPr>
          <w:sz w:val="20"/>
          <w:szCs w:val="20"/>
        </w:rPr>
        <w:t xml:space="preserve">Have a valid </w:t>
      </w:r>
      <w:r w:rsidRPr="00441F9D">
        <w:rPr>
          <w:b/>
          <w:sz w:val="20"/>
          <w:szCs w:val="20"/>
        </w:rPr>
        <w:t>email</w:t>
      </w:r>
      <w:r w:rsidRPr="00441F9D">
        <w:rPr>
          <w:sz w:val="20"/>
          <w:szCs w:val="20"/>
        </w:rPr>
        <w:t xml:space="preserve"> address</w:t>
      </w:r>
      <w:r w:rsidR="00081D8B">
        <w:rPr>
          <w:sz w:val="20"/>
          <w:szCs w:val="20"/>
        </w:rPr>
        <w:t xml:space="preserve"> and check regularly</w:t>
      </w:r>
      <w:r w:rsidRPr="00441F9D">
        <w:rPr>
          <w:sz w:val="20"/>
          <w:szCs w:val="20"/>
        </w:rPr>
        <w:t xml:space="preserve"> – correspondence comes from the universities and OUAC via email.</w:t>
      </w:r>
    </w:p>
    <w:p w:rsidR="00EF6FFF" w:rsidRPr="00441F9D" w:rsidRDefault="00081D8B" w:rsidP="00EF6FFF">
      <w:pPr>
        <w:pStyle w:val="ListParagraph"/>
        <w:numPr>
          <w:ilvl w:val="0"/>
          <w:numId w:val="2"/>
        </w:numPr>
        <w:rPr>
          <w:sz w:val="20"/>
          <w:szCs w:val="20"/>
        </w:rPr>
      </w:pPr>
      <w:r>
        <w:rPr>
          <w:sz w:val="20"/>
          <w:szCs w:val="20"/>
        </w:rPr>
        <w:t xml:space="preserve">Students will need to pick up an envelope with their login information in guidance in mid-October. This PIN is your </w:t>
      </w:r>
      <w:r w:rsidR="00EF6FFF" w:rsidRPr="00441F9D">
        <w:rPr>
          <w:sz w:val="20"/>
          <w:szCs w:val="20"/>
        </w:rPr>
        <w:t>OUAC reference numbers and are needed</w:t>
      </w:r>
      <w:r>
        <w:rPr>
          <w:sz w:val="20"/>
          <w:szCs w:val="20"/>
        </w:rPr>
        <w:t xml:space="preserve"> </w:t>
      </w:r>
      <w:r w:rsidR="00EF6FFF" w:rsidRPr="00441F9D">
        <w:rPr>
          <w:sz w:val="20"/>
          <w:szCs w:val="20"/>
        </w:rPr>
        <w:t>up before you apply.</w:t>
      </w:r>
    </w:p>
    <w:p w:rsidR="00EF6FFF" w:rsidRPr="00441F9D" w:rsidRDefault="00EF6FFF" w:rsidP="00EF6FFF">
      <w:pPr>
        <w:pStyle w:val="ListParagraph"/>
        <w:numPr>
          <w:ilvl w:val="0"/>
          <w:numId w:val="2"/>
        </w:numPr>
        <w:rPr>
          <w:sz w:val="20"/>
          <w:szCs w:val="20"/>
        </w:rPr>
      </w:pPr>
      <w:r w:rsidRPr="00441F9D">
        <w:rPr>
          <w:b/>
          <w:sz w:val="20"/>
          <w:szCs w:val="20"/>
        </w:rPr>
        <w:t>Complete</w:t>
      </w:r>
      <w:r w:rsidRPr="00441F9D">
        <w:rPr>
          <w:sz w:val="20"/>
          <w:szCs w:val="20"/>
        </w:rPr>
        <w:t xml:space="preserve"> program prerequisites and diploma requirements (40 hours community involvement, pass literacy test/</w:t>
      </w:r>
      <w:r w:rsidR="00904892">
        <w:rPr>
          <w:sz w:val="20"/>
          <w:szCs w:val="20"/>
        </w:rPr>
        <w:t>course, 30 credits) by June 2018</w:t>
      </w:r>
      <w:r w:rsidRPr="00441F9D">
        <w:rPr>
          <w:sz w:val="20"/>
          <w:szCs w:val="20"/>
        </w:rPr>
        <w:t xml:space="preserve">. If you complete any courses </w:t>
      </w:r>
      <w:r w:rsidRPr="00441F9D">
        <w:rPr>
          <w:b/>
          <w:sz w:val="20"/>
          <w:szCs w:val="20"/>
        </w:rPr>
        <w:t>outside</w:t>
      </w:r>
      <w:r w:rsidRPr="00441F9D">
        <w:rPr>
          <w:sz w:val="20"/>
          <w:szCs w:val="20"/>
        </w:rPr>
        <w:t xml:space="preserve"> of Saltfleet day school, please inform the Guidance Office about your progress and submit your final marks to be reported. A minimum of </w:t>
      </w:r>
      <w:r w:rsidRPr="00441F9D">
        <w:rPr>
          <w:b/>
          <w:sz w:val="20"/>
          <w:szCs w:val="20"/>
        </w:rPr>
        <w:t>six 4U/4M</w:t>
      </w:r>
      <w:r w:rsidRPr="00441F9D">
        <w:rPr>
          <w:sz w:val="20"/>
          <w:szCs w:val="20"/>
        </w:rPr>
        <w:t xml:space="preserve"> co</w:t>
      </w:r>
      <w:r w:rsidR="004A782E">
        <w:rPr>
          <w:sz w:val="20"/>
          <w:szCs w:val="20"/>
        </w:rPr>
        <w:t>urses (with program prerequisit</w:t>
      </w:r>
      <w:r w:rsidRPr="00441F9D">
        <w:rPr>
          <w:sz w:val="20"/>
          <w:szCs w:val="20"/>
        </w:rPr>
        <w:t>es) are needed to apply for university. Check program requirements.</w:t>
      </w:r>
    </w:p>
    <w:p w:rsidR="00EF6FFF" w:rsidRPr="00441F9D" w:rsidRDefault="00EF6FFF" w:rsidP="00EF6FFF">
      <w:pPr>
        <w:pStyle w:val="ListParagraph"/>
        <w:numPr>
          <w:ilvl w:val="0"/>
          <w:numId w:val="2"/>
        </w:numPr>
        <w:rPr>
          <w:sz w:val="20"/>
          <w:szCs w:val="20"/>
        </w:rPr>
      </w:pPr>
      <w:r w:rsidRPr="00441F9D">
        <w:rPr>
          <w:b/>
          <w:sz w:val="20"/>
          <w:szCs w:val="20"/>
        </w:rPr>
        <w:t>Verify</w:t>
      </w:r>
      <w:r w:rsidRPr="00441F9D">
        <w:rPr>
          <w:sz w:val="20"/>
          <w:szCs w:val="20"/>
        </w:rPr>
        <w:t xml:space="preserve"> that all information provided to OUAC is accurate and up-to-date throughout the year. Email notices are sent to you after each reporting period.</w:t>
      </w:r>
    </w:p>
    <w:p w:rsidR="00EF6FFF" w:rsidRPr="00441F9D" w:rsidRDefault="00EF6FFF" w:rsidP="00EF6FFF">
      <w:pPr>
        <w:pStyle w:val="ListParagraph"/>
        <w:numPr>
          <w:ilvl w:val="0"/>
          <w:numId w:val="2"/>
        </w:numPr>
        <w:rPr>
          <w:sz w:val="20"/>
          <w:szCs w:val="20"/>
        </w:rPr>
      </w:pPr>
      <w:r w:rsidRPr="00441F9D">
        <w:rPr>
          <w:sz w:val="20"/>
          <w:szCs w:val="20"/>
        </w:rPr>
        <w:t>Keep OUAC informed of changes to your personal information and university/program selections through the on-line “Review and change your completed application” system.</w:t>
      </w:r>
    </w:p>
    <w:p w:rsidR="00EF6FFF" w:rsidRPr="00441F9D" w:rsidRDefault="00EF6FFF" w:rsidP="00EF6FFF">
      <w:pPr>
        <w:pStyle w:val="ListParagraph"/>
        <w:numPr>
          <w:ilvl w:val="0"/>
          <w:numId w:val="2"/>
        </w:numPr>
        <w:rPr>
          <w:sz w:val="20"/>
          <w:szCs w:val="20"/>
        </w:rPr>
      </w:pPr>
      <w:r w:rsidRPr="00441F9D">
        <w:rPr>
          <w:sz w:val="20"/>
          <w:szCs w:val="20"/>
        </w:rPr>
        <w:t>Report any errors/problems with OUAC to Ms. Susi as soon as possible.</w:t>
      </w:r>
    </w:p>
    <w:p w:rsidR="00EF6FFF" w:rsidRPr="00441F9D" w:rsidRDefault="00EF6FFF" w:rsidP="00EF6FFF">
      <w:pPr>
        <w:pStyle w:val="ListParagraph"/>
        <w:numPr>
          <w:ilvl w:val="0"/>
          <w:numId w:val="2"/>
        </w:numPr>
        <w:rPr>
          <w:sz w:val="20"/>
          <w:szCs w:val="20"/>
        </w:rPr>
      </w:pPr>
      <w:r w:rsidRPr="00441F9D">
        <w:rPr>
          <w:b/>
          <w:sz w:val="20"/>
          <w:szCs w:val="20"/>
        </w:rPr>
        <w:t>Deadlines</w:t>
      </w:r>
      <w:r w:rsidR="00904892">
        <w:rPr>
          <w:sz w:val="20"/>
          <w:szCs w:val="20"/>
        </w:rPr>
        <w:t>: for application (January 17), for changes (February 6) 2018</w:t>
      </w:r>
    </w:p>
    <w:p w:rsidR="00EF6FFF" w:rsidRPr="00441F9D" w:rsidRDefault="00EF6FFF" w:rsidP="00EF6FFF">
      <w:pPr>
        <w:pStyle w:val="ListParagraph"/>
        <w:numPr>
          <w:ilvl w:val="0"/>
          <w:numId w:val="2"/>
        </w:numPr>
        <w:rPr>
          <w:sz w:val="20"/>
          <w:szCs w:val="20"/>
        </w:rPr>
      </w:pPr>
      <w:r w:rsidRPr="00441F9D">
        <w:rPr>
          <w:sz w:val="20"/>
          <w:szCs w:val="20"/>
        </w:rPr>
        <w:t xml:space="preserve">Application </w:t>
      </w:r>
      <w:r w:rsidRPr="00441F9D">
        <w:rPr>
          <w:b/>
          <w:sz w:val="20"/>
          <w:szCs w:val="20"/>
        </w:rPr>
        <w:t xml:space="preserve">fee </w:t>
      </w:r>
      <w:r w:rsidRPr="00441F9D">
        <w:rPr>
          <w:sz w:val="20"/>
          <w:szCs w:val="20"/>
        </w:rPr>
        <w:t>must be paid before OUAC will process your application</w:t>
      </w:r>
    </w:p>
    <w:p w:rsidR="00EF6FFF" w:rsidRPr="00441F9D" w:rsidRDefault="00CD7592" w:rsidP="00EF6FFF">
      <w:pPr>
        <w:pStyle w:val="ListParagraph"/>
        <w:numPr>
          <w:ilvl w:val="1"/>
          <w:numId w:val="2"/>
        </w:numPr>
        <w:rPr>
          <w:sz w:val="20"/>
          <w:szCs w:val="20"/>
        </w:rPr>
      </w:pPr>
      <w:r w:rsidRPr="00441F9D">
        <w:rPr>
          <w:sz w:val="20"/>
          <w:szCs w:val="20"/>
        </w:rPr>
        <w:t>Credit card/electronic banking</w:t>
      </w:r>
    </w:p>
    <w:p w:rsidR="00CD7592" w:rsidRPr="00441F9D" w:rsidRDefault="00CD7592" w:rsidP="00EF6FFF">
      <w:pPr>
        <w:pStyle w:val="ListParagraph"/>
        <w:numPr>
          <w:ilvl w:val="1"/>
          <w:numId w:val="2"/>
        </w:numPr>
        <w:rPr>
          <w:sz w:val="20"/>
          <w:szCs w:val="20"/>
        </w:rPr>
      </w:pPr>
      <w:r w:rsidRPr="00441F9D">
        <w:rPr>
          <w:sz w:val="20"/>
          <w:szCs w:val="20"/>
        </w:rPr>
        <w:t>Fee for 3 university/pro</w:t>
      </w:r>
      <w:r w:rsidR="00034105">
        <w:rPr>
          <w:sz w:val="20"/>
          <w:szCs w:val="20"/>
        </w:rPr>
        <w:t>gram choices = $150</w:t>
      </w:r>
    </w:p>
    <w:p w:rsidR="00CD7592" w:rsidRPr="00441F9D" w:rsidRDefault="00CD7592" w:rsidP="00EF6FFF">
      <w:pPr>
        <w:pStyle w:val="ListParagraph"/>
        <w:numPr>
          <w:ilvl w:val="1"/>
          <w:numId w:val="2"/>
        </w:numPr>
        <w:rPr>
          <w:sz w:val="20"/>
          <w:szCs w:val="20"/>
        </w:rPr>
      </w:pPr>
      <w:r w:rsidRPr="00441F9D">
        <w:rPr>
          <w:sz w:val="20"/>
          <w:szCs w:val="20"/>
        </w:rPr>
        <w:t xml:space="preserve">Fee </w:t>
      </w:r>
      <w:r w:rsidR="00034105">
        <w:rPr>
          <w:sz w:val="20"/>
          <w:szCs w:val="20"/>
        </w:rPr>
        <w:t>for each additional choice = $50</w:t>
      </w:r>
    </w:p>
    <w:p w:rsidR="00CD7592" w:rsidRPr="00441F9D" w:rsidRDefault="00CD7592" w:rsidP="00CD7592">
      <w:pPr>
        <w:rPr>
          <w:sz w:val="20"/>
          <w:szCs w:val="20"/>
        </w:rPr>
      </w:pPr>
      <w:r w:rsidRPr="00441F9D">
        <w:rPr>
          <w:sz w:val="20"/>
          <w:szCs w:val="20"/>
        </w:rPr>
        <w:t xml:space="preserve">Visit the following websites </w:t>
      </w:r>
      <w:r w:rsidRPr="00441F9D">
        <w:rPr>
          <w:b/>
          <w:sz w:val="20"/>
          <w:szCs w:val="20"/>
        </w:rPr>
        <w:t>BEFORE</w:t>
      </w:r>
      <w:r w:rsidRPr="00441F9D">
        <w:rPr>
          <w:sz w:val="20"/>
          <w:szCs w:val="20"/>
        </w:rPr>
        <w:t xml:space="preserve"> you apply: </w:t>
      </w:r>
      <w:hyperlink r:id="rId6" w:history="1">
        <w:r w:rsidRPr="00441F9D">
          <w:rPr>
            <w:rStyle w:val="Hyperlink"/>
            <w:sz w:val="20"/>
            <w:szCs w:val="20"/>
          </w:rPr>
          <w:t>www.ouac.on.ca</w:t>
        </w:r>
      </w:hyperlink>
      <w:r w:rsidRPr="00441F9D">
        <w:rPr>
          <w:sz w:val="20"/>
          <w:szCs w:val="20"/>
        </w:rPr>
        <w:t xml:space="preserve"> and </w:t>
      </w:r>
      <w:hyperlink r:id="rId7" w:history="1">
        <w:r w:rsidRPr="00441F9D">
          <w:rPr>
            <w:rStyle w:val="Hyperlink"/>
            <w:sz w:val="20"/>
            <w:szCs w:val="20"/>
          </w:rPr>
          <w:t>www.electronicinfo.ca</w:t>
        </w:r>
      </w:hyperlink>
      <w:r w:rsidRPr="00441F9D">
        <w:rPr>
          <w:sz w:val="20"/>
          <w:szCs w:val="20"/>
        </w:rPr>
        <w:t>.</w:t>
      </w:r>
    </w:p>
    <w:tbl>
      <w:tblPr>
        <w:tblStyle w:val="TableGrid"/>
        <w:tblW w:w="0" w:type="auto"/>
        <w:tblLook w:val="04A0" w:firstRow="1" w:lastRow="0" w:firstColumn="1" w:lastColumn="0" w:noHBand="0" w:noVBand="1"/>
      </w:tblPr>
      <w:tblGrid>
        <w:gridCol w:w="846"/>
        <w:gridCol w:w="3118"/>
        <w:gridCol w:w="3544"/>
        <w:gridCol w:w="3260"/>
      </w:tblGrid>
      <w:tr w:rsidR="00CD7592" w:rsidRPr="00441F9D" w:rsidTr="00441F9D">
        <w:tc>
          <w:tcPr>
            <w:tcW w:w="846" w:type="dxa"/>
          </w:tcPr>
          <w:p w:rsidR="00CD7592" w:rsidRPr="00441F9D" w:rsidRDefault="00CD7592" w:rsidP="00CD7592">
            <w:pPr>
              <w:rPr>
                <w:sz w:val="20"/>
                <w:szCs w:val="20"/>
              </w:rPr>
            </w:pPr>
            <w:r w:rsidRPr="00441F9D">
              <w:rPr>
                <w:sz w:val="20"/>
                <w:szCs w:val="20"/>
              </w:rPr>
              <w:t>Choice</w:t>
            </w:r>
          </w:p>
        </w:tc>
        <w:tc>
          <w:tcPr>
            <w:tcW w:w="3118" w:type="dxa"/>
          </w:tcPr>
          <w:p w:rsidR="00CD7592" w:rsidRPr="00441F9D" w:rsidRDefault="00CD7592" w:rsidP="00CD7592">
            <w:pPr>
              <w:rPr>
                <w:sz w:val="20"/>
                <w:szCs w:val="20"/>
              </w:rPr>
            </w:pPr>
            <w:r w:rsidRPr="00441F9D">
              <w:rPr>
                <w:sz w:val="20"/>
                <w:szCs w:val="20"/>
              </w:rPr>
              <w:t>University Name</w:t>
            </w:r>
          </w:p>
        </w:tc>
        <w:tc>
          <w:tcPr>
            <w:tcW w:w="3544" w:type="dxa"/>
          </w:tcPr>
          <w:p w:rsidR="00CD7592" w:rsidRPr="00441F9D" w:rsidRDefault="00CD7592" w:rsidP="00CD7592">
            <w:pPr>
              <w:rPr>
                <w:sz w:val="20"/>
                <w:szCs w:val="20"/>
              </w:rPr>
            </w:pPr>
            <w:r w:rsidRPr="00441F9D">
              <w:rPr>
                <w:sz w:val="20"/>
                <w:szCs w:val="20"/>
              </w:rPr>
              <w:t>Program Title</w:t>
            </w:r>
          </w:p>
        </w:tc>
        <w:tc>
          <w:tcPr>
            <w:tcW w:w="3260" w:type="dxa"/>
          </w:tcPr>
          <w:p w:rsidR="00CD7592" w:rsidRPr="00441F9D" w:rsidRDefault="00CD7592" w:rsidP="00CD7592">
            <w:pPr>
              <w:rPr>
                <w:sz w:val="20"/>
                <w:szCs w:val="20"/>
              </w:rPr>
            </w:pPr>
            <w:r w:rsidRPr="00441F9D">
              <w:rPr>
                <w:sz w:val="20"/>
                <w:szCs w:val="20"/>
              </w:rPr>
              <w:t>Subject Matter of Interest</w:t>
            </w:r>
          </w:p>
        </w:tc>
      </w:tr>
      <w:tr w:rsidR="00CD7592" w:rsidRPr="00441F9D" w:rsidTr="00441F9D">
        <w:tc>
          <w:tcPr>
            <w:tcW w:w="846" w:type="dxa"/>
          </w:tcPr>
          <w:p w:rsidR="00CD7592" w:rsidRPr="00441F9D" w:rsidRDefault="00CD7592" w:rsidP="00CD7592">
            <w:pPr>
              <w:jc w:val="center"/>
              <w:rPr>
                <w:sz w:val="20"/>
                <w:szCs w:val="20"/>
              </w:rPr>
            </w:pPr>
            <w:r w:rsidRPr="00441F9D">
              <w:rPr>
                <w:sz w:val="20"/>
                <w:szCs w:val="20"/>
              </w:rPr>
              <w:t>1</w:t>
            </w:r>
          </w:p>
        </w:tc>
        <w:tc>
          <w:tcPr>
            <w:tcW w:w="3118" w:type="dxa"/>
          </w:tcPr>
          <w:p w:rsidR="00CD7592" w:rsidRPr="00441F9D" w:rsidRDefault="00CD7592" w:rsidP="00CD7592">
            <w:pPr>
              <w:rPr>
                <w:sz w:val="20"/>
                <w:szCs w:val="20"/>
              </w:rPr>
            </w:pPr>
          </w:p>
          <w:p w:rsidR="00CD7592" w:rsidRPr="00441F9D" w:rsidRDefault="00CD7592" w:rsidP="00CD7592">
            <w:pPr>
              <w:rPr>
                <w:sz w:val="20"/>
                <w:szCs w:val="20"/>
              </w:rPr>
            </w:pPr>
          </w:p>
        </w:tc>
        <w:tc>
          <w:tcPr>
            <w:tcW w:w="3544" w:type="dxa"/>
          </w:tcPr>
          <w:p w:rsidR="00CD7592" w:rsidRPr="00441F9D" w:rsidRDefault="00CD7592" w:rsidP="00CD7592">
            <w:pPr>
              <w:rPr>
                <w:sz w:val="20"/>
                <w:szCs w:val="20"/>
              </w:rPr>
            </w:pPr>
          </w:p>
        </w:tc>
        <w:tc>
          <w:tcPr>
            <w:tcW w:w="3260" w:type="dxa"/>
          </w:tcPr>
          <w:p w:rsidR="00CD7592" w:rsidRPr="00441F9D" w:rsidRDefault="00CD7592" w:rsidP="00CD7592">
            <w:pPr>
              <w:rPr>
                <w:sz w:val="20"/>
                <w:szCs w:val="20"/>
              </w:rPr>
            </w:pPr>
          </w:p>
        </w:tc>
      </w:tr>
      <w:tr w:rsidR="00CD7592" w:rsidRPr="00441F9D" w:rsidTr="00441F9D">
        <w:tc>
          <w:tcPr>
            <w:tcW w:w="846" w:type="dxa"/>
          </w:tcPr>
          <w:p w:rsidR="00CD7592" w:rsidRPr="00441F9D" w:rsidRDefault="00CD7592" w:rsidP="00CD7592">
            <w:pPr>
              <w:jc w:val="center"/>
              <w:rPr>
                <w:sz w:val="20"/>
                <w:szCs w:val="20"/>
              </w:rPr>
            </w:pPr>
            <w:r w:rsidRPr="00441F9D">
              <w:rPr>
                <w:sz w:val="20"/>
                <w:szCs w:val="20"/>
              </w:rPr>
              <w:t>2</w:t>
            </w:r>
          </w:p>
        </w:tc>
        <w:tc>
          <w:tcPr>
            <w:tcW w:w="3118" w:type="dxa"/>
          </w:tcPr>
          <w:p w:rsidR="00CD7592" w:rsidRPr="00441F9D" w:rsidRDefault="00CD7592" w:rsidP="00CD7592">
            <w:pPr>
              <w:rPr>
                <w:sz w:val="20"/>
                <w:szCs w:val="20"/>
              </w:rPr>
            </w:pPr>
          </w:p>
          <w:p w:rsidR="00CD7592" w:rsidRPr="00441F9D" w:rsidRDefault="00CD7592" w:rsidP="00CD7592">
            <w:pPr>
              <w:rPr>
                <w:sz w:val="20"/>
                <w:szCs w:val="20"/>
              </w:rPr>
            </w:pPr>
          </w:p>
        </w:tc>
        <w:tc>
          <w:tcPr>
            <w:tcW w:w="3544" w:type="dxa"/>
          </w:tcPr>
          <w:p w:rsidR="00CD7592" w:rsidRPr="00441F9D" w:rsidRDefault="00CD7592" w:rsidP="00CD7592">
            <w:pPr>
              <w:rPr>
                <w:sz w:val="20"/>
                <w:szCs w:val="20"/>
              </w:rPr>
            </w:pPr>
          </w:p>
        </w:tc>
        <w:tc>
          <w:tcPr>
            <w:tcW w:w="3260" w:type="dxa"/>
          </w:tcPr>
          <w:p w:rsidR="00CD7592" w:rsidRPr="00441F9D" w:rsidRDefault="00CD7592" w:rsidP="00CD7592">
            <w:pPr>
              <w:rPr>
                <w:sz w:val="20"/>
                <w:szCs w:val="20"/>
              </w:rPr>
            </w:pPr>
          </w:p>
        </w:tc>
      </w:tr>
      <w:tr w:rsidR="00CD7592" w:rsidRPr="00441F9D" w:rsidTr="00441F9D">
        <w:tc>
          <w:tcPr>
            <w:tcW w:w="846" w:type="dxa"/>
          </w:tcPr>
          <w:p w:rsidR="00CD7592" w:rsidRPr="00441F9D" w:rsidRDefault="00CD7592" w:rsidP="00CD7592">
            <w:pPr>
              <w:jc w:val="center"/>
              <w:rPr>
                <w:sz w:val="20"/>
                <w:szCs w:val="20"/>
              </w:rPr>
            </w:pPr>
            <w:r w:rsidRPr="00441F9D">
              <w:rPr>
                <w:sz w:val="20"/>
                <w:szCs w:val="20"/>
              </w:rPr>
              <w:t>3</w:t>
            </w:r>
          </w:p>
        </w:tc>
        <w:tc>
          <w:tcPr>
            <w:tcW w:w="3118" w:type="dxa"/>
          </w:tcPr>
          <w:p w:rsidR="00CD7592" w:rsidRPr="00441F9D" w:rsidRDefault="00CD7592" w:rsidP="00CD7592">
            <w:pPr>
              <w:rPr>
                <w:sz w:val="20"/>
                <w:szCs w:val="20"/>
              </w:rPr>
            </w:pPr>
          </w:p>
          <w:p w:rsidR="00CD7592" w:rsidRPr="00441F9D" w:rsidRDefault="00CD7592" w:rsidP="00CD7592">
            <w:pPr>
              <w:rPr>
                <w:sz w:val="20"/>
                <w:szCs w:val="20"/>
              </w:rPr>
            </w:pPr>
          </w:p>
        </w:tc>
        <w:tc>
          <w:tcPr>
            <w:tcW w:w="3544" w:type="dxa"/>
          </w:tcPr>
          <w:p w:rsidR="00CD7592" w:rsidRPr="00441F9D" w:rsidRDefault="00CD7592" w:rsidP="00CD7592">
            <w:pPr>
              <w:rPr>
                <w:sz w:val="20"/>
                <w:szCs w:val="20"/>
              </w:rPr>
            </w:pPr>
          </w:p>
        </w:tc>
        <w:tc>
          <w:tcPr>
            <w:tcW w:w="3260" w:type="dxa"/>
          </w:tcPr>
          <w:p w:rsidR="00CD7592" w:rsidRPr="00441F9D" w:rsidRDefault="00CD7592" w:rsidP="00CD7592">
            <w:pPr>
              <w:rPr>
                <w:sz w:val="20"/>
                <w:szCs w:val="20"/>
              </w:rPr>
            </w:pPr>
          </w:p>
        </w:tc>
      </w:tr>
    </w:tbl>
    <w:p w:rsidR="00CD7592" w:rsidRPr="00441F9D" w:rsidRDefault="00CD7592" w:rsidP="00CD7592">
      <w:pPr>
        <w:rPr>
          <w:sz w:val="20"/>
          <w:szCs w:val="20"/>
        </w:rPr>
      </w:pPr>
    </w:p>
    <w:p w:rsidR="00CD7592" w:rsidRPr="00441F9D" w:rsidRDefault="00CD7592" w:rsidP="00CD7592">
      <w:pPr>
        <w:rPr>
          <w:b/>
          <w:sz w:val="20"/>
          <w:szCs w:val="20"/>
        </w:rPr>
      </w:pPr>
      <w:r w:rsidRPr="00441F9D">
        <w:rPr>
          <w:b/>
          <w:sz w:val="20"/>
          <w:szCs w:val="20"/>
        </w:rPr>
        <w:t>Steps for the application process:</w:t>
      </w:r>
    </w:p>
    <w:p w:rsidR="00CD7592" w:rsidRPr="00441F9D" w:rsidRDefault="00CD7592" w:rsidP="00CD7592">
      <w:pPr>
        <w:pStyle w:val="ListParagraph"/>
        <w:numPr>
          <w:ilvl w:val="0"/>
          <w:numId w:val="3"/>
        </w:numPr>
        <w:rPr>
          <w:sz w:val="20"/>
          <w:szCs w:val="20"/>
        </w:rPr>
      </w:pPr>
      <w:r w:rsidRPr="00441F9D">
        <w:rPr>
          <w:sz w:val="20"/>
          <w:szCs w:val="20"/>
        </w:rPr>
        <w:t xml:space="preserve">Go to </w:t>
      </w:r>
      <w:hyperlink r:id="rId8" w:history="1">
        <w:r w:rsidRPr="00441F9D">
          <w:rPr>
            <w:rStyle w:val="Hyperlink"/>
            <w:sz w:val="20"/>
            <w:szCs w:val="20"/>
          </w:rPr>
          <w:t>www.ouac.on.ca</w:t>
        </w:r>
      </w:hyperlink>
      <w:r w:rsidRPr="00441F9D">
        <w:rPr>
          <w:sz w:val="20"/>
          <w:szCs w:val="20"/>
        </w:rPr>
        <w:t>, “undergraduate application&gt;OUAC101&gt;current Ontario Secondary School Students”.</w:t>
      </w:r>
    </w:p>
    <w:p w:rsidR="00CD7592" w:rsidRPr="00441F9D" w:rsidRDefault="00CD7592" w:rsidP="00CD7592">
      <w:pPr>
        <w:pStyle w:val="ListParagraph"/>
        <w:numPr>
          <w:ilvl w:val="0"/>
          <w:numId w:val="3"/>
        </w:numPr>
        <w:rPr>
          <w:sz w:val="20"/>
          <w:szCs w:val="20"/>
        </w:rPr>
      </w:pPr>
      <w:r w:rsidRPr="00441F9D">
        <w:rPr>
          <w:sz w:val="20"/>
          <w:szCs w:val="20"/>
        </w:rPr>
        <w:t>Click on “101 Online application”, login with the information provided in the PIN envelope you received from the Guidance office.</w:t>
      </w:r>
    </w:p>
    <w:p w:rsidR="00CD7592" w:rsidRPr="00441F9D" w:rsidRDefault="00CD7592" w:rsidP="00CD7592">
      <w:pPr>
        <w:pStyle w:val="ListParagraph"/>
        <w:numPr>
          <w:ilvl w:val="0"/>
          <w:numId w:val="3"/>
        </w:numPr>
        <w:rPr>
          <w:sz w:val="20"/>
          <w:szCs w:val="20"/>
        </w:rPr>
      </w:pPr>
      <w:r w:rsidRPr="00441F9D">
        <w:rPr>
          <w:sz w:val="20"/>
          <w:szCs w:val="20"/>
        </w:rPr>
        <w:t>Create a personal password. Keep this in a safe place. We will not have this information.</w:t>
      </w:r>
    </w:p>
    <w:p w:rsidR="00CD7592" w:rsidRPr="00441F9D" w:rsidRDefault="00CD7592" w:rsidP="00CD7592">
      <w:pPr>
        <w:pStyle w:val="ListParagraph"/>
        <w:numPr>
          <w:ilvl w:val="0"/>
          <w:numId w:val="3"/>
        </w:numPr>
        <w:rPr>
          <w:sz w:val="20"/>
          <w:szCs w:val="20"/>
        </w:rPr>
      </w:pPr>
      <w:r w:rsidRPr="00441F9D">
        <w:rPr>
          <w:sz w:val="20"/>
          <w:szCs w:val="20"/>
        </w:rPr>
        <w:t>Enter all information needed for your program selections. Check all information already in your account.</w:t>
      </w:r>
    </w:p>
    <w:p w:rsidR="00CD7592" w:rsidRPr="00441F9D" w:rsidRDefault="00CD7592" w:rsidP="00CD7592">
      <w:pPr>
        <w:pStyle w:val="ListParagraph"/>
        <w:numPr>
          <w:ilvl w:val="0"/>
          <w:numId w:val="3"/>
        </w:numPr>
        <w:rPr>
          <w:sz w:val="20"/>
          <w:szCs w:val="20"/>
        </w:rPr>
      </w:pPr>
      <w:r w:rsidRPr="00441F9D">
        <w:rPr>
          <w:sz w:val="20"/>
          <w:szCs w:val="20"/>
        </w:rPr>
        <w:t>Record your OUAC Reference number. Number and password are needed to access your account.</w:t>
      </w:r>
    </w:p>
    <w:p w:rsidR="00CD7592" w:rsidRPr="00441F9D" w:rsidRDefault="00CD7592" w:rsidP="00CD7592">
      <w:pPr>
        <w:pStyle w:val="ListParagraph"/>
        <w:numPr>
          <w:ilvl w:val="0"/>
          <w:numId w:val="3"/>
        </w:numPr>
        <w:rPr>
          <w:sz w:val="20"/>
          <w:szCs w:val="20"/>
        </w:rPr>
      </w:pPr>
      <w:r w:rsidRPr="00441F9D">
        <w:rPr>
          <w:sz w:val="20"/>
          <w:szCs w:val="20"/>
        </w:rPr>
        <w:t>Check your email account for messages from OUAC and from your chosen institutions.</w:t>
      </w:r>
    </w:p>
    <w:p w:rsidR="00CD7592" w:rsidRPr="00441F9D" w:rsidRDefault="00CD7592" w:rsidP="00CD7592">
      <w:pPr>
        <w:pStyle w:val="ListParagraph"/>
        <w:numPr>
          <w:ilvl w:val="0"/>
          <w:numId w:val="3"/>
        </w:numPr>
        <w:rPr>
          <w:sz w:val="20"/>
          <w:szCs w:val="20"/>
        </w:rPr>
      </w:pPr>
      <w:r w:rsidRPr="00441F9D">
        <w:rPr>
          <w:sz w:val="20"/>
          <w:szCs w:val="20"/>
        </w:rPr>
        <w:t>Academic/transcript information is sent to OUAC automatically by the school.</w:t>
      </w:r>
    </w:p>
    <w:p w:rsidR="00CD7592" w:rsidRPr="00441F9D" w:rsidRDefault="00CD7592" w:rsidP="00CD7592">
      <w:pPr>
        <w:pStyle w:val="ListParagraph"/>
        <w:numPr>
          <w:ilvl w:val="0"/>
          <w:numId w:val="3"/>
        </w:numPr>
        <w:rPr>
          <w:sz w:val="20"/>
          <w:szCs w:val="20"/>
        </w:rPr>
      </w:pPr>
      <w:r w:rsidRPr="00441F9D">
        <w:rPr>
          <w:sz w:val="20"/>
          <w:szCs w:val="20"/>
        </w:rPr>
        <w:t>Check your OUAC account to verify marks, offers, etc. Report any errors to Ms. Susi.</w:t>
      </w:r>
    </w:p>
    <w:p w:rsidR="00CD7592" w:rsidRPr="00441F9D" w:rsidRDefault="00CD7592" w:rsidP="00CD7592">
      <w:pPr>
        <w:pStyle w:val="ListParagraph"/>
        <w:numPr>
          <w:ilvl w:val="0"/>
          <w:numId w:val="3"/>
        </w:numPr>
        <w:rPr>
          <w:sz w:val="20"/>
          <w:szCs w:val="20"/>
        </w:rPr>
      </w:pPr>
      <w:r w:rsidRPr="00441F9D">
        <w:rPr>
          <w:sz w:val="20"/>
          <w:szCs w:val="20"/>
        </w:rPr>
        <w:t>Confirm your acceptance thro</w:t>
      </w:r>
      <w:r w:rsidR="00034105">
        <w:rPr>
          <w:sz w:val="20"/>
          <w:szCs w:val="20"/>
        </w:rPr>
        <w:t>ugh this account</w:t>
      </w:r>
      <w:r w:rsidRPr="00441F9D">
        <w:rPr>
          <w:sz w:val="20"/>
          <w:szCs w:val="20"/>
        </w:rPr>
        <w:t>.</w:t>
      </w:r>
    </w:p>
    <w:p w:rsidR="00CD7592" w:rsidRPr="00441F9D" w:rsidRDefault="00CD7592" w:rsidP="00CD7592">
      <w:pPr>
        <w:pStyle w:val="ListParagraph"/>
        <w:numPr>
          <w:ilvl w:val="0"/>
          <w:numId w:val="3"/>
        </w:numPr>
        <w:rPr>
          <w:sz w:val="20"/>
          <w:szCs w:val="20"/>
        </w:rPr>
      </w:pPr>
      <w:r w:rsidRPr="00441F9D">
        <w:rPr>
          <w:sz w:val="20"/>
          <w:szCs w:val="20"/>
        </w:rPr>
        <w:t>See a Guidance Counsellor if there are any questions/concerns throughout this process.</w:t>
      </w:r>
    </w:p>
    <w:sectPr w:rsidR="00CD7592" w:rsidRPr="00441F9D" w:rsidSect="00CD759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67C1A"/>
    <w:multiLevelType w:val="hybridMultilevel"/>
    <w:tmpl w:val="AD0E79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D838DA"/>
    <w:multiLevelType w:val="hybridMultilevel"/>
    <w:tmpl w:val="A0462F0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41B73E29"/>
    <w:multiLevelType w:val="hybridMultilevel"/>
    <w:tmpl w:val="19F05D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FF"/>
    <w:rsid w:val="00034105"/>
    <w:rsid w:val="00081D8B"/>
    <w:rsid w:val="00162220"/>
    <w:rsid w:val="001E0BF0"/>
    <w:rsid w:val="00273AE8"/>
    <w:rsid w:val="00441F9D"/>
    <w:rsid w:val="004A782E"/>
    <w:rsid w:val="008D5117"/>
    <w:rsid w:val="00904892"/>
    <w:rsid w:val="009D4E0D"/>
    <w:rsid w:val="00CD7592"/>
    <w:rsid w:val="00EF6F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3C553-B73E-4849-AA32-C3F8BE98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FFF"/>
    <w:pPr>
      <w:ind w:left="720"/>
      <w:contextualSpacing/>
    </w:pPr>
  </w:style>
  <w:style w:type="character" w:styleId="Hyperlink">
    <w:name w:val="Hyperlink"/>
    <w:basedOn w:val="DefaultParagraphFont"/>
    <w:uiPriority w:val="99"/>
    <w:unhideWhenUsed/>
    <w:rsid w:val="00EF6FFF"/>
    <w:rPr>
      <w:color w:val="0563C1" w:themeColor="hyperlink"/>
      <w:u w:val="single"/>
    </w:rPr>
  </w:style>
  <w:style w:type="table" w:styleId="TableGrid">
    <w:name w:val="Table Grid"/>
    <w:basedOn w:val="TableNormal"/>
    <w:uiPriority w:val="39"/>
    <w:rsid w:val="00CD7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ac.on.ca" TargetMode="External"/><Relationship Id="rId3" Type="http://schemas.openxmlformats.org/officeDocument/2006/relationships/settings" Target="settings.xml"/><Relationship Id="rId7" Type="http://schemas.openxmlformats.org/officeDocument/2006/relationships/hyperlink" Target="http://www.electronicinf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ac.on.ca" TargetMode="External"/><Relationship Id="rId5" Type="http://schemas.openxmlformats.org/officeDocument/2006/relationships/hyperlink" Target="http://www.electronicinfo.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 Susi [Staff]</dc:creator>
  <cp:keywords/>
  <dc:description/>
  <cp:lastModifiedBy>Michelle Sandoval [Staff]</cp:lastModifiedBy>
  <cp:revision>2</cp:revision>
  <dcterms:created xsi:type="dcterms:W3CDTF">2017-09-12T17:36:00Z</dcterms:created>
  <dcterms:modified xsi:type="dcterms:W3CDTF">2017-09-12T17:36:00Z</dcterms:modified>
</cp:coreProperties>
</file>