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9BB" w:rsidRPr="00BF7405" w:rsidRDefault="00DF49BB" w:rsidP="00DF49BB">
      <w:pPr>
        <w:jc w:val="center"/>
        <w:rPr>
          <w:b/>
          <w:sz w:val="24"/>
        </w:rPr>
      </w:pPr>
      <w:r w:rsidRPr="00BF7405">
        <w:rPr>
          <w:b/>
          <w:sz w:val="24"/>
        </w:rPr>
        <w:t>Ray Lewis School Council Meeting Minutes</w:t>
      </w:r>
    </w:p>
    <w:p w:rsidR="00DF49BB" w:rsidRPr="00BF7405" w:rsidRDefault="00DF49BB" w:rsidP="00DF49BB">
      <w:pPr>
        <w:jc w:val="center"/>
        <w:rPr>
          <w:b/>
          <w:sz w:val="24"/>
        </w:rPr>
      </w:pPr>
      <w:r w:rsidRPr="00BF7405">
        <w:rPr>
          <w:b/>
          <w:sz w:val="24"/>
        </w:rPr>
        <w:t>March 24, 2015 6:30pm RLES Library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b/>
                <w:sz w:val="20"/>
              </w:rPr>
            </w:pPr>
            <w:r w:rsidRPr="00BF7405">
              <w:rPr>
                <w:b/>
                <w:sz w:val="20"/>
              </w:rPr>
              <w:t>Attendees: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b/>
                <w:sz w:val="20"/>
              </w:rPr>
            </w:pPr>
            <w:r w:rsidRPr="00BF7405">
              <w:rPr>
                <w:b/>
                <w:sz w:val="20"/>
              </w:rPr>
              <w:t xml:space="preserve">Regrets: </w:t>
            </w: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 xml:space="preserve">Sandi </w:t>
            </w:r>
            <w:proofErr w:type="spellStart"/>
            <w:r w:rsidRPr="00BF7405">
              <w:rPr>
                <w:sz w:val="20"/>
              </w:rPr>
              <w:t>Inglis</w:t>
            </w:r>
            <w:proofErr w:type="spellEnd"/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Daphne Sampson</w:t>
            </w: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Bryson Sherriff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 xml:space="preserve">Laura </w:t>
            </w:r>
            <w:proofErr w:type="spellStart"/>
            <w:r w:rsidRPr="00BF7405">
              <w:rPr>
                <w:sz w:val="20"/>
              </w:rPr>
              <w:t>Wydysz</w:t>
            </w:r>
            <w:proofErr w:type="spellEnd"/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bookmarkStart w:id="0" w:name="_GoBack"/>
            <w:r w:rsidRPr="00BF7405">
              <w:rPr>
                <w:sz w:val="20"/>
              </w:rPr>
              <w:t>Scott Dicker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Kari Wright</w:t>
            </w:r>
          </w:p>
        </w:tc>
      </w:tr>
      <w:bookmarkEnd w:id="0"/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 xml:space="preserve">Kevin </w:t>
            </w:r>
            <w:proofErr w:type="spellStart"/>
            <w:r w:rsidRPr="00BF7405">
              <w:rPr>
                <w:sz w:val="20"/>
              </w:rPr>
              <w:t>Heer</w:t>
            </w:r>
            <w:proofErr w:type="spellEnd"/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Tyler McNeil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Karen Johnston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Denise Campbell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Stephanie Lagos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 xml:space="preserve">Angela </w:t>
            </w:r>
            <w:proofErr w:type="spellStart"/>
            <w:r w:rsidRPr="00BF7405">
              <w:rPr>
                <w:sz w:val="20"/>
              </w:rPr>
              <w:t>Giardino</w:t>
            </w:r>
            <w:proofErr w:type="spellEnd"/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  <w:tr w:rsidR="00DF49BB" w:rsidRPr="00BF7405" w:rsidTr="00DF49BB"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  <w:r w:rsidRPr="00BF7405">
              <w:rPr>
                <w:sz w:val="20"/>
              </w:rPr>
              <w:t>Karen McPhee</w:t>
            </w:r>
          </w:p>
        </w:tc>
        <w:tc>
          <w:tcPr>
            <w:tcW w:w="4788" w:type="dxa"/>
          </w:tcPr>
          <w:p w:rsidR="00DF49BB" w:rsidRPr="00BF7405" w:rsidRDefault="00DF49BB" w:rsidP="00DF49BB">
            <w:pPr>
              <w:rPr>
                <w:sz w:val="20"/>
              </w:rPr>
            </w:pPr>
          </w:p>
        </w:tc>
      </w:tr>
    </w:tbl>
    <w:p w:rsidR="00B12C1E" w:rsidRPr="00BF7405" w:rsidRDefault="00B12C1E" w:rsidP="002B254C">
      <w:pPr>
        <w:rPr>
          <w:b/>
          <w:sz w:val="20"/>
        </w:rPr>
      </w:pPr>
    </w:p>
    <w:p w:rsidR="002B254C" w:rsidRPr="00BF7405" w:rsidRDefault="002B254C" w:rsidP="002B254C">
      <w:pPr>
        <w:rPr>
          <w:sz w:val="20"/>
        </w:rPr>
      </w:pPr>
      <w:r w:rsidRPr="00BF7405">
        <w:rPr>
          <w:b/>
          <w:sz w:val="20"/>
        </w:rPr>
        <w:t>Minutes</w:t>
      </w:r>
      <w:r w:rsidRPr="00BF7405">
        <w:rPr>
          <w:sz w:val="20"/>
        </w:rPr>
        <w:t>:</w:t>
      </w:r>
    </w:p>
    <w:p w:rsidR="00DF49BB" w:rsidRPr="00BF7405" w:rsidRDefault="00DF49BB" w:rsidP="002B254C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>February minutes reviewed and approved, with minor updates to attendees</w:t>
      </w:r>
    </w:p>
    <w:p w:rsidR="00BF7405" w:rsidRPr="00BF7405" w:rsidRDefault="00BF7405" w:rsidP="002B254C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 xml:space="preserve">Balance of bank account: </w:t>
      </w:r>
      <w:r w:rsidRPr="00BF7405">
        <w:rPr>
          <w:b/>
          <w:sz w:val="20"/>
        </w:rPr>
        <w:t>$2,491.63</w:t>
      </w:r>
      <w:r w:rsidRPr="00BF7405">
        <w:rPr>
          <w:sz w:val="20"/>
        </w:rPr>
        <w:t xml:space="preserve"> after </w:t>
      </w:r>
      <w:r w:rsidRPr="00BF7405">
        <w:rPr>
          <w:b/>
          <w:sz w:val="20"/>
        </w:rPr>
        <w:t>$265.45</w:t>
      </w:r>
      <w:r w:rsidRPr="00BF7405">
        <w:rPr>
          <w:sz w:val="20"/>
        </w:rPr>
        <w:t xml:space="preserve"> raised via last sub day and booked paid for Steve Chappelle</w:t>
      </w:r>
    </w:p>
    <w:p w:rsidR="00DF49BB" w:rsidRPr="00BF7405" w:rsidRDefault="00DF49BB" w:rsidP="00DF49BB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 xml:space="preserve">Dawn </w:t>
      </w:r>
      <w:proofErr w:type="spellStart"/>
      <w:r w:rsidRPr="00BF7405">
        <w:rPr>
          <w:sz w:val="20"/>
        </w:rPr>
        <w:t>Danko</w:t>
      </w:r>
      <w:proofErr w:type="spellEnd"/>
      <w:r w:rsidRPr="00BF7405">
        <w:rPr>
          <w:sz w:val="20"/>
        </w:rPr>
        <w:t xml:space="preserve"> (trustee) confirmed to attend April meeting</w:t>
      </w:r>
    </w:p>
    <w:p w:rsidR="00DF49BB" w:rsidRPr="00BF7405" w:rsidRDefault="00DF49BB" w:rsidP="00DF49BB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>Daphne to send out movie night flyer for review</w:t>
      </w:r>
    </w:p>
    <w:p w:rsidR="00DF49BB" w:rsidRPr="00BF7405" w:rsidRDefault="00DF49BB" w:rsidP="00DF49BB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>School April newsletter to be sent out by April 2</w:t>
      </w:r>
      <w:r w:rsidRPr="00BF7405">
        <w:rPr>
          <w:sz w:val="20"/>
          <w:vertAlign w:val="superscript"/>
        </w:rPr>
        <w:t>nd</w:t>
      </w:r>
    </w:p>
    <w:p w:rsidR="00DF49BB" w:rsidRPr="00BF7405" w:rsidRDefault="00003E73" w:rsidP="00DF49BB">
      <w:pPr>
        <w:pStyle w:val="ListParagraph"/>
        <w:numPr>
          <w:ilvl w:val="1"/>
          <w:numId w:val="1"/>
        </w:numPr>
        <w:rPr>
          <w:color w:val="00B050"/>
          <w:sz w:val="20"/>
        </w:rPr>
      </w:pPr>
      <w:r w:rsidRPr="00BF7405">
        <w:rPr>
          <w:b/>
          <w:color w:val="00B050"/>
          <w:sz w:val="20"/>
        </w:rPr>
        <w:t>ACTION</w:t>
      </w:r>
      <w:r w:rsidRPr="00BF7405">
        <w:rPr>
          <w:color w:val="00B050"/>
          <w:sz w:val="20"/>
        </w:rPr>
        <w:t xml:space="preserve">: </w:t>
      </w:r>
      <w:r w:rsidR="00DF49BB" w:rsidRPr="00BF7405">
        <w:rPr>
          <w:color w:val="00B050"/>
          <w:sz w:val="20"/>
        </w:rPr>
        <w:t xml:space="preserve">Scott to provide input to newsletter regarding movie night, Steve Chappelle talk, and April school council meeting with Dawn </w:t>
      </w:r>
      <w:proofErr w:type="spellStart"/>
      <w:r w:rsidR="00DF49BB" w:rsidRPr="00BF7405">
        <w:rPr>
          <w:color w:val="00B050"/>
          <w:sz w:val="20"/>
        </w:rPr>
        <w:t>Danko</w:t>
      </w:r>
      <w:proofErr w:type="spellEnd"/>
      <w:r w:rsidR="00DF49BB" w:rsidRPr="00BF7405">
        <w:rPr>
          <w:color w:val="00B050"/>
          <w:sz w:val="20"/>
        </w:rPr>
        <w:t xml:space="preserve"> attending</w:t>
      </w:r>
    </w:p>
    <w:p w:rsidR="00DF49BB" w:rsidRPr="00BF7405" w:rsidRDefault="00DF49BB" w:rsidP="00DF49BB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>Movie Night flyer to be sent out week of March 30</w:t>
      </w:r>
      <w:r w:rsidRPr="00BF7405">
        <w:rPr>
          <w:sz w:val="20"/>
        </w:rPr>
        <w:t>, posters from Karen Johnston going up around the school</w:t>
      </w:r>
    </w:p>
    <w:p w:rsidR="00DF49BB" w:rsidRPr="00BF7405" w:rsidRDefault="00003E73" w:rsidP="00DF49BB">
      <w:pPr>
        <w:pStyle w:val="ListParagraph"/>
        <w:numPr>
          <w:ilvl w:val="0"/>
          <w:numId w:val="1"/>
        </w:numPr>
        <w:rPr>
          <w:color w:val="00B050"/>
          <w:sz w:val="20"/>
        </w:rPr>
      </w:pPr>
      <w:r w:rsidRPr="00BF7405">
        <w:rPr>
          <w:b/>
          <w:color w:val="00B050"/>
          <w:sz w:val="20"/>
        </w:rPr>
        <w:t>ACTION</w:t>
      </w:r>
      <w:r w:rsidRPr="00BF7405">
        <w:rPr>
          <w:color w:val="00B050"/>
          <w:sz w:val="20"/>
        </w:rPr>
        <w:t xml:space="preserve">: </w:t>
      </w:r>
      <w:r w:rsidR="00DF49BB" w:rsidRPr="00BF7405">
        <w:rPr>
          <w:color w:val="00B050"/>
          <w:sz w:val="20"/>
        </w:rPr>
        <w:t xml:space="preserve">Flyer for Steve Chappelle to be sent out </w:t>
      </w:r>
      <w:r w:rsidRPr="00BF7405">
        <w:rPr>
          <w:color w:val="00B050"/>
          <w:sz w:val="20"/>
        </w:rPr>
        <w:t xml:space="preserve">with students by the school </w:t>
      </w:r>
      <w:r w:rsidR="00DF49BB" w:rsidRPr="00BF7405">
        <w:rPr>
          <w:color w:val="00B050"/>
          <w:sz w:val="20"/>
        </w:rPr>
        <w:t>this week, with RSVP date of April 10, with reminder flyer to be sent out week of April 6</w:t>
      </w:r>
      <w:r w:rsidR="00DF49BB" w:rsidRPr="00BF7405">
        <w:rPr>
          <w:color w:val="00B050"/>
          <w:sz w:val="20"/>
          <w:vertAlign w:val="superscript"/>
        </w:rPr>
        <w:t>th</w:t>
      </w:r>
      <w:r w:rsidR="00DF49BB" w:rsidRPr="00BF7405">
        <w:rPr>
          <w:color w:val="00B050"/>
          <w:sz w:val="20"/>
        </w:rPr>
        <w:t xml:space="preserve"> (after Easter)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DF49BB" w:rsidRPr="00BF7405" w:rsidRDefault="002B254C" w:rsidP="00DF49BB">
      <w:pPr>
        <w:pStyle w:val="ListParagraph"/>
        <w:numPr>
          <w:ilvl w:val="0"/>
          <w:numId w:val="1"/>
        </w:numPr>
        <w:rPr>
          <w:sz w:val="20"/>
        </w:rPr>
      </w:pPr>
      <w:r w:rsidRPr="00BF7405">
        <w:rPr>
          <w:sz w:val="20"/>
        </w:rPr>
        <w:t>Steve Chappelle talk: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Chairs to be set up by caretaking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 xml:space="preserve">Breakdown of </w:t>
      </w:r>
      <w:proofErr w:type="spellStart"/>
      <w:r w:rsidRPr="00BF7405">
        <w:rPr>
          <w:sz w:val="20"/>
        </w:rPr>
        <w:t>ProGrant</w:t>
      </w:r>
      <w:proofErr w:type="spellEnd"/>
      <w:r w:rsidRPr="00BF7405">
        <w:rPr>
          <w:sz w:val="20"/>
        </w:rPr>
        <w:t xml:space="preserve"> funds reviewed which outlines how much can be spent on certain things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Refreshments will be sweets platter and fruit trays from Costco (Tyler), coffee and tea from Tim Horton's (Scott); other possible beverages. Napkins, plates, cutlery as well.</w:t>
      </w:r>
    </w:p>
    <w:p w:rsidR="002B254C" w:rsidRPr="00BF7405" w:rsidRDefault="00003E73" w:rsidP="002B254C">
      <w:pPr>
        <w:pStyle w:val="ListParagraph"/>
        <w:numPr>
          <w:ilvl w:val="1"/>
          <w:numId w:val="1"/>
        </w:numPr>
        <w:rPr>
          <w:color w:val="00B050"/>
          <w:sz w:val="20"/>
        </w:rPr>
      </w:pPr>
      <w:r w:rsidRPr="00BF7405">
        <w:rPr>
          <w:b/>
          <w:color w:val="00B050"/>
          <w:sz w:val="20"/>
        </w:rPr>
        <w:t>ACTION</w:t>
      </w:r>
      <w:r w:rsidRPr="00BF7405">
        <w:rPr>
          <w:color w:val="00B050"/>
          <w:sz w:val="20"/>
        </w:rPr>
        <w:t xml:space="preserve">: </w:t>
      </w:r>
      <w:r w:rsidR="002B254C" w:rsidRPr="00BF7405">
        <w:rPr>
          <w:color w:val="00B050"/>
          <w:sz w:val="20"/>
        </w:rPr>
        <w:t>Kevin to review child care options – whether HWDSB or Umbrella employees to be engaged, and also what the child-to-provider ratios are.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 xml:space="preserve">Unused </w:t>
      </w:r>
      <w:proofErr w:type="spellStart"/>
      <w:r w:rsidRPr="00BF7405">
        <w:rPr>
          <w:sz w:val="20"/>
        </w:rPr>
        <w:t>ProGrant</w:t>
      </w:r>
      <w:proofErr w:type="spellEnd"/>
      <w:r w:rsidRPr="00BF7405">
        <w:rPr>
          <w:sz w:val="20"/>
        </w:rPr>
        <w:t xml:space="preserve"> can be carried over up to 3 years if needed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2B254C" w:rsidRPr="00BF7405" w:rsidRDefault="002B254C" w:rsidP="002B254C">
      <w:pPr>
        <w:pStyle w:val="ListParagraph"/>
        <w:numPr>
          <w:ilvl w:val="0"/>
          <w:numId w:val="1"/>
        </w:numPr>
        <w:rPr>
          <w:b/>
          <w:sz w:val="20"/>
        </w:rPr>
      </w:pPr>
      <w:r w:rsidRPr="00BF7405">
        <w:rPr>
          <w:b/>
          <w:sz w:val="20"/>
        </w:rPr>
        <w:t>Umbrella Daycare update (Stephanie):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Two full school age groups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Full preschool program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Some availability in the toddler program; advertising going up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ASCYY event taking place on Thursday in room 204</w:t>
      </w:r>
    </w:p>
    <w:p w:rsidR="002B254C" w:rsidRPr="00BF7405" w:rsidRDefault="002B254C" w:rsidP="002B254C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Successful March break program (full)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2B254C" w:rsidRPr="00BF7405" w:rsidRDefault="00B01234" w:rsidP="002B254C">
      <w:pPr>
        <w:pStyle w:val="ListParagraph"/>
        <w:numPr>
          <w:ilvl w:val="0"/>
          <w:numId w:val="1"/>
        </w:numPr>
        <w:rPr>
          <w:b/>
          <w:sz w:val="20"/>
        </w:rPr>
      </w:pPr>
      <w:r w:rsidRPr="00BF7405">
        <w:rPr>
          <w:b/>
          <w:sz w:val="20"/>
        </w:rPr>
        <w:lastRenderedPageBreak/>
        <w:t>Movie Night (Karen Johnston):</w:t>
      </w:r>
    </w:p>
    <w:p w:rsidR="00B01234" w:rsidRPr="00BF7405" w:rsidRDefault="00B01234" w:rsidP="00B01234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Assistance needed to help out night of</w:t>
      </w:r>
    </w:p>
    <w:p w:rsidR="00B01234" w:rsidRPr="00BF7405" w:rsidRDefault="00003E73" w:rsidP="00B01234">
      <w:pPr>
        <w:pStyle w:val="ListParagraph"/>
        <w:numPr>
          <w:ilvl w:val="1"/>
          <w:numId w:val="1"/>
        </w:numPr>
        <w:rPr>
          <w:color w:val="00B050"/>
          <w:sz w:val="20"/>
        </w:rPr>
      </w:pPr>
      <w:r w:rsidRPr="00BF7405">
        <w:rPr>
          <w:b/>
          <w:color w:val="00B050"/>
          <w:sz w:val="20"/>
        </w:rPr>
        <w:t>ACTION</w:t>
      </w:r>
      <w:r w:rsidRPr="00BF7405">
        <w:rPr>
          <w:color w:val="00B050"/>
          <w:sz w:val="20"/>
        </w:rPr>
        <w:t xml:space="preserve">: </w:t>
      </w:r>
      <w:r w:rsidR="00B01234" w:rsidRPr="00BF7405">
        <w:rPr>
          <w:color w:val="00B050"/>
          <w:sz w:val="20"/>
        </w:rPr>
        <w:t>Scott to send updated contact list to Karen and Daphne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B01234" w:rsidRPr="00BF7405" w:rsidRDefault="00B01234" w:rsidP="00B01234">
      <w:pPr>
        <w:pStyle w:val="ListParagraph"/>
        <w:numPr>
          <w:ilvl w:val="0"/>
          <w:numId w:val="1"/>
        </w:numPr>
        <w:rPr>
          <w:b/>
          <w:sz w:val="20"/>
        </w:rPr>
      </w:pPr>
      <w:r w:rsidRPr="00BF7405">
        <w:rPr>
          <w:b/>
          <w:sz w:val="20"/>
        </w:rPr>
        <w:t>Principal/VP report:</w:t>
      </w:r>
    </w:p>
    <w:p w:rsidR="00B01234" w:rsidRPr="00BF7405" w:rsidRDefault="00B01234" w:rsidP="00B01234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School Cash online – just announced by the board, however still some setup and training to be completed at the school</w:t>
      </w:r>
    </w:p>
    <w:p w:rsidR="00B01234" w:rsidRPr="00BF7405" w:rsidRDefault="00B01234" w:rsidP="00B009C4">
      <w:pPr>
        <w:pStyle w:val="ListParagraph"/>
        <w:numPr>
          <w:ilvl w:val="2"/>
          <w:numId w:val="1"/>
        </w:numPr>
        <w:rPr>
          <w:sz w:val="20"/>
        </w:rPr>
      </w:pPr>
      <w:r w:rsidRPr="00BF7405">
        <w:rPr>
          <w:sz w:val="20"/>
        </w:rPr>
        <w:t>Guidelines and ID's to be sent out to school community this week</w:t>
      </w:r>
    </w:p>
    <w:p w:rsidR="00B01234" w:rsidRPr="00BF7405" w:rsidRDefault="00B01234" w:rsidP="00B009C4">
      <w:pPr>
        <w:pStyle w:val="ListParagraph"/>
        <w:numPr>
          <w:ilvl w:val="2"/>
          <w:numId w:val="1"/>
        </w:numPr>
        <w:rPr>
          <w:sz w:val="20"/>
        </w:rPr>
      </w:pPr>
      <w:r w:rsidRPr="00BF7405">
        <w:rPr>
          <w:sz w:val="20"/>
        </w:rPr>
        <w:t xml:space="preserve">To be phased in over time as there is additional administrative work to handle various scenarios (i.e. school-paid trips, money sent in vs. online payments for the same event, reporting </w:t>
      </w:r>
      <w:r w:rsidR="00B009C4" w:rsidRPr="00BF7405">
        <w:rPr>
          <w:sz w:val="20"/>
        </w:rPr>
        <w:t>of student payments)</w:t>
      </w:r>
    </w:p>
    <w:p w:rsidR="00B01234" w:rsidRPr="00BF7405" w:rsidRDefault="00B01234" w:rsidP="00B009C4">
      <w:pPr>
        <w:pStyle w:val="ListParagraph"/>
        <w:numPr>
          <w:ilvl w:val="2"/>
          <w:numId w:val="1"/>
        </w:numPr>
        <w:rPr>
          <w:sz w:val="20"/>
        </w:rPr>
      </w:pPr>
      <w:r w:rsidRPr="00BF7405">
        <w:rPr>
          <w:sz w:val="20"/>
        </w:rPr>
        <w:t xml:space="preserve">Pilot event will be </w:t>
      </w:r>
      <w:r w:rsidR="00B009C4" w:rsidRPr="00BF7405">
        <w:rPr>
          <w:sz w:val="20"/>
        </w:rPr>
        <w:t xml:space="preserve">grade 4 trip to Medieval Times 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Class organization and teacher placements process starting for 2015/2016; April newsletter will have additional details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Open House May 7 with food trucks planned to be in attendance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B009C4" w:rsidRPr="00BF7405" w:rsidRDefault="00B009C4" w:rsidP="00B009C4">
      <w:pPr>
        <w:pStyle w:val="ListParagraph"/>
        <w:numPr>
          <w:ilvl w:val="0"/>
          <w:numId w:val="1"/>
        </w:numPr>
        <w:rPr>
          <w:b/>
          <w:sz w:val="20"/>
        </w:rPr>
      </w:pPr>
      <w:r w:rsidRPr="00BF7405">
        <w:rPr>
          <w:b/>
          <w:sz w:val="20"/>
        </w:rPr>
        <w:t xml:space="preserve">Teacher report (Sandi </w:t>
      </w:r>
      <w:proofErr w:type="spellStart"/>
      <w:r w:rsidRPr="00BF7405">
        <w:rPr>
          <w:b/>
          <w:sz w:val="20"/>
        </w:rPr>
        <w:t>Inglis</w:t>
      </w:r>
      <w:proofErr w:type="spellEnd"/>
      <w:r w:rsidRPr="00BF7405">
        <w:rPr>
          <w:b/>
          <w:sz w:val="20"/>
        </w:rPr>
        <w:t>):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b/>
          <w:color w:val="4F81BD" w:themeColor="accent1"/>
          <w:sz w:val="20"/>
        </w:rPr>
      </w:pPr>
      <w:r w:rsidRPr="00BF7405">
        <w:rPr>
          <w:b/>
          <w:color w:val="4F81BD" w:themeColor="accent1"/>
          <w:sz w:val="20"/>
        </w:rPr>
        <w:t>Ray Lewis a winner of the Music Cares grant of $10,000 for new instruments and music supplies!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sz w:val="20"/>
        </w:rPr>
      </w:pPr>
      <w:proofErr w:type="spellStart"/>
      <w:r w:rsidRPr="00BF7405">
        <w:rPr>
          <w:sz w:val="20"/>
        </w:rPr>
        <w:t>Bandfest</w:t>
      </w:r>
      <w:proofErr w:type="spellEnd"/>
      <w:r w:rsidRPr="00BF7405">
        <w:rPr>
          <w:sz w:val="20"/>
        </w:rPr>
        <w:t xml:space="preserve"> at Sherwood High School March 31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Spring concert April 30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b/>
          <w:color w:val="4F81BD" w:themeColor="accent1"/>
          <w:sz w:val="20"/>
        </w:rPr>
      </w:pPr>
      <w:r w:rsidRPr="00BF7405">
        <w:rPr>
          <w:b/>
          <w:color w:val="4F81BD" w:themeColor="accent1"/>
          <w:sz w:val="20"/>
        </w:rPr>
        <w:t xml:space="preserve">McMaster Children's Hospital to place Ray Lewis School on its donor wall as it has </w:t>
      </w:r>
      <w:proofErr w:type="gramStart"/>
      <w:r w:rsidRPr="00BF7405">
        <w:rPr>
          <w:b/>
          <w:color w:val="4F81BD" w:themeColor="accent1"/>
          <w:sz w:val="20"/>
        </w:rPr>
        <w:t>raised</w:t>
      </w:r>
      <w:proofErr w:type="gramEnd"/>
      <w:r w:rsidRPr="00BF7405">
        <w:rPr>
          <w:b/>
          <w:color w:val="4F81BD" w:themeColor="accent1"/>
          <w:sz w:val="20"/>
        </w:rPr>
        <w:t xml:space="preserve"> over $12,000 via Dance-a-thon event over the past 2 years! </w:t>
      </w:r>
    </w:p>
    <w:p w:rsidR="00B009C4" w:rsidRPr="00BF7405" w:rsidRDefault="00B009C4" w:rsidP="00B009C4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 xml:space="preserve">Bake sale in support of Creation of Hope at the May open house </w:t>
      </w:r>
    </w:p>
    <w:p w:rsidR="00F86929" w:rsidRPr="00BF7405" w:rsidRDefault="00F86929" w:rsidP="00B009C4">
      <w:pPr>
        <w:pStyle w:val="ListParagraph"/>
        <w:numPr>
          <w:ilvl w:val="1"/>
          <w:numId w:val="1"/>
        </w:numPr>
        <w:rPr>
          <w:color w:val="00B050"/>
          <w:sz w:val="20"/>
        </w:rPr>
      </w:pPr>
      <w:r w:rsidRPr="00BF7405">
        <w:rPr>
          <w:sz w:val="20"/>
        </w:rPr>
        <w:t xml:space="preserve">Curriculum support – first </w:t>
      </w:r>
      <w:proofErr w:type="gramStart"/>
      <w:r w:rsidRPr="00BF7405">
        <w:rPr>
          <w:sz w:val="20"/>
        </w:rPr>
        <w:t>nations</w:t>
      </w:r>
      <w:proofErr w:type="gramEnd"/>
      <w:r w:rsidRPr="00BF7405">
        <w:rPr>
          <w:sz w:val="20"/>
        </w:rPr>
        <w:t xml:space="preserve"> speakers as a possibility for Grades 3 and 6; additional ideas to be requested from teacher later this week.</w:t>
      </w:r>
      <w:r w:rsidR="00003E73" w:rsidRPr="00BF7405">
        <w:rPr>
          <w:sz w:val="20"/>
        </w:rPr>
        <w:t xml:space="preserve"> </w:t>
      </w:r>
      <w:r w:rsidR="00003E73" w:rsidRPr="00BF7405">
        <w:rPr>
          <w:b/>
          <w:color w:val="00B050"/>
          <w:sz w:val="20"/>
        </w:rPr>
        <w:t>ACTION</w:t>
      </w:r>
      <w:r w:rsidR="00003E73" w:rsidRPr="00BF7405">
        <w:rPr>
          <w:color w:val="00B050"/>
          <w:sz w:val="20"/>
        </w:rPr>
        <w:t>: Sandi/Angela to send out request to the teachers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F86929" w:rsidRPr="00BF7405" w:rsidRDefault="00F86929" w:rsidP="00F86929">
      <w:pPr>
        <w:pStyle w:val="ListParagraph"/>
        <w:numPr>
          <w:ilvl w:val="0"/>
          <w:numId w:val="1"/>
        </w:numPr>
        <w:rPr>
          <w:b/>
          <w:sz w:val="20"/>
        </w:rPr>
      </w:pPr>
      <w:r w:rsidRPr="00BF7405">
        <w:rPr>
          <w:b/>
          <w:sz w:val="20"/>
        </w:rPr>
        <w:t>Garden area:</w:t>
      </w:r>
    </w:p>
    <w:p w:rsidR="00F86929" w:rsidRPr="00BF7405" w:rsidRDefault="00F86929" w:rsidP="00F86929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Kevin to follow up with school's garden/grounds contact</w:t>
      </w:r>
    </w:p>
    <w:p w:rsidR="00F86929" w:rsidRPr="00BF7405" w:rsidRDefault="00F86929" w:rsidP="00F86929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Staff support for planting and maintaining garden once cleaned up</w:t>
      </w:r>
    </w:p>
    <w:p w:rsidR="00F86929" w:rsidRPr="00BF7405" w:rsidRDefault="00F86929" w:rsidP="00F86929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Karen McPhee: send out email/website asking for volunteers to weed over the summer</w:t>
      </w:r>
    </w:p>
    <w:p w:rsidR="00F86929" w:rsidRPr="00BF7405" w:rsidRDefault="00F86929" w:rsidP="00F86929">
      <w:pPr>
        <w:pStyle w:val="ListParagraph"/>
        <w:numPr>
          <w:ilvl w:val="1"/>
          <w:numId w:val="1"/>
        </w:numPr>
        <w:rPr>
          <w:sz w:val="20"/>
        </w:rPr>
      </w:pPr>
      <w:r w:rsidRPr="00BF7405">
        <w:rPr>
          <w:sz w:val="20"/>
        </w:rPr>
        <w:t>Meeting in June to review with the daycare on where garden hose and supplies are and how they can help with watering</w:t>
      </w:r>
    </w:p>
    <w:p w:rsidR="00F86929" w:rsidRPr="00BF7405" w:rsidRDefault="00003E73" w:rsidP="00F86929">
      <w:pPr>
        <w:pStyle w:val="ListParagraph"/>
        <w:numPr>
          <w:ilvl w:val="1"/>
          <w:numId w:val="1"/>
        </w:numPr>
        <w:rPr>
          <w:color w:val="00B050"/>
          <w:sz w:val="20"/>
        </w:rPr>
      </w:pPr>
      <w:r w:rsidRPr="00BF7405">
        <w:rPr>
          <w:b/>
          <w:color w:val="00B050"/>
          <w:sz w:val="20"/>
        </w:rPr>
        <w:t>ACTION</w:t>
      </w:r>
      <w:r w:rsidRPr="00BF7405">
        <w:rPr>
          <w:color w:val="00B050"/>
          <w:sz w:val="20"/>
        </w:rPr>
        <w:t xml:space="preserve">: </w:t>
      </w:r>
      <w:r w:rsidR="00F86929" w:rsidRPr="00BF7405">
        <w:rPr>
          <w:color w:val="00B050"/>
          <w:sz w:val="20"/>
        </w:rPr>
        <w:t xml:space="preserve">Sandi </w:t>
      </w:r>
      <w:proofErr w:type="spellStart"/>
      <w:r w:rsidR="00F86929" w:rsidRPr="00BF7405">
        <w:rPr>
          <w:color w:val="00B050"/>
          <w:sz w:val="20"/>
        </w:rPr>
        <w:t>Inglis</w:t>
      </w:r>
      <w:proofErr w:type="spellEnd"/>
      <w:r w:rsidRPr="00BF7405">
        <w:rPr>
          <w:color w:val="00B050"/>
          <w:sz w:val="20"/>
        </w:rPr>
        <w:t xml:space="preserve"> to fill out</w:t>
      </w:r>
      <w:r w:rsidR="00F86929" w:rsidRPr="00BF7405">
        <w:rPr>
          <w:color w:val="00B050"/>
          <w:sz w:val="20"/>
        </w:rPr>
        <w:t xml:space="preserve"> </w:t>
      </w:r>
      <w:r w:rsidRPr="00BF7405">
        <w:rPr>
          <w:color w:val="00B050"/>
          <w:sz w:val="20"/>
        </w:rPr>
        <w:t>a</w:t>
      </w:r>
      <w:r w:rsidR="00F86929" w:rsidRPr="00BF7405">
        <w:rPr>
          <w:color w:val="00B050"/>
          <w:sz w:val="20"/>
        </w:rPr>
        <w:t>pplication for city tree planting program as school has received clearance from the board.</w:t>
      </w:r>
    </w:p>
    <w:p w:rsidR="004071EC" w:rsidRPr="00BF7405" w:rsidRDefault="004071EC" w:rsidP="004071EC">
      <w:pPr>
        <w:pStyle w:val="ListParagraph"/>
        <w:rPr>
          <w:sz w:val="20"/>
        </w:rPr>
      </w:pPr>
    </w:p>
    <w:p w:rsidR="00F86929" w:rsidRPr="00BF7405" w:rsidRDefault="00003E73" w:rsidP="00F86929">
      <w:pPr>
        <w:pStyle w:val="ListParagraph"/>
        <w:numPr>
          <w:ilvl w:val="0"/>
          <w:numId w:val="1"/>
        </w:numPr>
        <w:rPr>
          <w:b/>
          <w:sz w:val="20"/>
        </w:rPr>
      </w:pPr>
      <w:r w:rsidRPr="00BF7405">
        <w:rPr>
          <w:b/>
          <w:sz w:val="20"/>
        </w:rPr>
        <w:t>Next meeting confirmed for April 21</w:t>
      </w:r>
      <w:r w:rsidRPr="00BF7405">
        <w:rPr>
          <w:b/>
          <w:sz w:val="20"/>
          <w:vertAlign w:val="superscript"/>
        </w:rPr>
        <w:t>st</w:t>
      </w:r>
      <w:r w:rsidRPr="00BF7405">
        <w:rPr>
          <w:b/>
          <w:sz w:val="20"/>
        </w:rPr>
        <w:t>; m</w:t>
      </w:r>
      <w:r w:rsidR="00F86929" w:rsidRPr="00BF7405">
        <w:rPr>
          <w:b/>
          <w:sz w:val="20"/>
        </w:rPr>
        <w:t>eeting adjournment: 7:30pm</w:t>
      </w:r>
    </w:p>
    <w:sectPr w:rsidR="00F86929" w:rsidRPr="00BF74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98B"/>
    <w:multiLevelType w:val="hybridMultilevel"/>
    <w:tmpl w:val="70A84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9BB"/>
    <w:rsid w:val="00003E73"/>
    <w:rsid w:val="002B254C"/>
    <w:rsid w:val="004071EC"/>
    <w:rsid w:val="00701041"/>
    <w:rsid w:val="00A228C2"/>
    <w:rsid w:val="00B009C4"/>
    <w:rsid w:val="00B01234"/>
    <w:rsid w:val="00B12C1E"/>
    <w:rsid w:val="00BA586C"/>
    <w:rsid w:val="00BF7405"/>
    <w:rsid w:val="00D1550B"/>
    <w:rsid w:val="00DF49BB"/>
    <w:rsid w:val="00F86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9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F49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F49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561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3757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Dicker, Scott</dc:creator>
  <cp:lastModifiedBy>Dicker, Scott</cp:lastModifiedBy>
  <cp:revision>7</cp:revision>
  <dcterms:created xsi:type="dcterms:W3CDTF">2015-03-25T12:34:00Z</dcterms:created>
  <dcterms:modified xsi:type="dcterms:W3CDTF">2015-03-25T13:14:00Z</dcterms:modified>
</cp:coreProperties>
</file>